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5" w:rsidRPr="009E3883" w:rsidRDefault="003256F5" w:rsidP="003256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883">
        <w:rPr>
          <w:rFonts w:ascii="Times New Roman" w:eastAsia="Calibri" w:hAnsi="Times New Roman" w:cs="Times New Roman"/>
          <w:b/>
          <w:sz w:val="28"/>
          <w:szCs w:val="28"/>
        </w:rPr>
        <w:t>ПРИМОРСКАЯ ТРАНСПОРТНАЯ ПРОКУРАТУРА РАЗЪЯСНЯЕТ</w:t>
      </w:r>
    </w:p>
    <w:p w:rsidR="003256F5" w:rsidRPr="009E3883" w:rsidRDefault="003256F5" w:rsidP="003256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883">
        <w:rPr>
          <w:rFonts w:ascii="Times New Roman" w:eastAsia="Calibri" w:hAnsi="Times New Roman" w:cs="Times New Roman"/>
          <w:b/>
          <w:sz w:val="28"/>
          <w:szCs w:val="28"/>
        </w:rPr>
        <w:t>(ул. Адмирала Фокина, д. 2, г. Владивосток)</w:t>
      </w:r>
    </w:p>
    <w:p w:rsidR="003256F5" w:rsidRPr="009E3883" w:rsidRDefault="003256F5" w:rsidP="003256F5">
      <w:pPr>
        <w:shd w:val="clear" w:color="auto" w:fill="FFFFFF"/>
        <w:spacing w:after="30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443" w:rsidRPr="00AE5443" w:rsidRDefault="00AE5443" w:rsidP="003256F5">
      <w:pPr>
        <w:spacing w:before="525" w:after="225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5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 правила перевозки железнодорожным транспортом грузов с сопровождением и охраной</w:t>
      </w:r>
    </w:p>
    <w:p w:rsidR="00AE5443" w:rsidRPr="00AE5443" w:rsidRDefault="003256F5" w:rsidP="003256F5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71775" cy="1915845"/>
            <wp:effectExtent l="0" t="0" r="0" b="8255"/>
            <wp:wrapThrough wrapText="bothSides">
              <wp:wrapPolygon edited="0">
                <wp:start x="0" y="0"/>
                <wp:lineTo x="0" y="21478"/>
                <wp:lineTo x="21377" y="21478"/>
                <wp:lineTo x="21377" y="0"/>
                <wp:lineTo x="0" y="0"/>
              </wp:wrapPolygon>
            </wp:wrapThrough>
            <wp:docPr id="2" name="Рисунок 2" descr="C:\Users\Yarchenko\Desktop\20150217_jd_perevo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20150217_jd_perevoz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443" w:rsidRPr="00A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 апреля 2019 года вступили в действие Правила перевозки железнодорожным транспортом грузов с сопровождением и Перечень грузов, требующих обязательного сопровождения в пути следования, утвержденные Приказом Минтранса России от 04.03.2019 № 70.</w:t>
      </w:r>
    </w:p>
    <w:p w:rsidR="00AE5443" w:rsidRPr="00AE5443" w:rsidRDefault="00AE5443" w:rsidP="003256F5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настоящих Правил распространяется на перевозки железнодорожным транспортом грузов, указанных в Перечне грузов, требующих обязательного сопровождения в пути следования, утвержденном настоящим Приказом, по территории Российской Федерации во всех видах железнодорожного сообщения.</w:t>
      </w:r>
    </w:p>
    <w:p w:rsidR="00AE5443" w:rsidRPr="00AE5443" w:rsidRDefault="00AE5443" w:rsidP="003256F5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грузов, требующих обязательного сопровождения и охраны в пути следования, состоит из двух разделов. В первом разделе указаны грузы, в отношении которых осуществляется постоянное сопровождение на всем пути от пункта погрузки до пункта выгрузки.</w:t>
      </w:r>
    </w:p>
    <w:p w:rsidR="00AE5443" w:rsidRPr="00AE5443" w:rsidRDefault="00AE5443" w:rsidP="003256F5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к таким грузам относятся музейные и антикварные ценности, драгоценные камни и металлы, грузы, перевозимые с частичной разгрузкой или дозагрузкой в пути следования, опасные грузы, животные, птицы, пчелы, живая рыба, икра, рассада и др.</w:t>
      </w:r>
    </w:p>
    <w:p w:rsidR="00AE5443" w:rsidRPr="00AE5443" w:rsidRDefault="00AE5443" w:rsidP="003256F5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разделе Перечня указаны грузы, в отношении которых осуществляется сменное сопровождение в пути следования от пункта погрузки до пункта выгрузки, такие как: бензин, топливо для реактивных двигателей и дизельное топливо, автомобили, резина, медикаменты и химико-фармацевтическая продукция и др.</w:t>
      </w:r>
    </w:p>
    <w:p w:rsidR="00AE5443" w:rsidRPr="00AE5443" w:rsidRDefault="00AE5443" w:rsidP="003256F5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указанных грузов обеспечивается грузоотправителем, грузополучателем или уполномоченным ими лицом по договору.</w:t>
      </w:r>
    </w:p>
    <w:p w:rsidR="003256F5" w:rsidRPr="003256F5" w:rsidRDefault="00AE5443" w:rsidP="00325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tooltip="ВКонтакте" w:history="1">
        <w:r w:rsidRPr="003256F5">
          <w:rPr>
            <w:rFonts w:ascii="Arial" w:eastAsia="Times New Roman" w:hAnsi="Arial" w:cs="Arial"/>
            <w:color w:val="027A9F"/>
            <w:sz w:val="28"/>
            <w:szCs w:val="28"/>
            <w:u w:val="single"/>
            <w:shd w:val="clear" w:color="auto" w:fill="48729E"/>
            <w:lang w:eastAsia="ru-RU"/>
          </w:rPr>
          <w:br/>
        </w:r>
      </w:hyperlink>
      <w:r w:rsidR="003256F5" w:rsidRPr="0032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подготовил помощник Приморского транспортного прокурора Петракова А.А.</w:t>
      </w:r>
    </w:p>
    <w:p w:rsidR="00BD74AF" w:rsidRPr="003256F5" w:rsidRDefault="003256F5" w:rsidP="003256F5">
      <w:pPr>
        <w:spacing w:after="0"/>
        <w:rPr>
          <w:sz w:val="28"/>
          <w:szCs w:val="28"/>
        </w:rPr>
      </w:pPr>
    </w:p>
    <w:sectPr w:rsidR="00BD74AF" w:rsidRPr="0032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6AA5"/>
    <w:multiLevelType w:val="multilevel"/>
    <w:tmpl w:val="0B2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3"/>
    <w:rsid w:val="003256F5"/>
    <w:rsid w:val="005A45C6"/>
    <w:rsid w:val="00611F30"/>
    <w:rsid w:val="00A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82BD"/>
  <w15:chartTrackingRefBased/>
  <w15:docId w15:val="{A099A120-2A36-4B75-82FA-589794C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784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s%3A%2F%2Fsztproc.ru%2Fexplain%2F329-utverzhdeny-pravila-perevozki-zheleznodorozhnym-transportom-gruzov-s-soprovozhdeniem-i-ohranoy.html&amp;title=%D0%A1%D0%B5%D0%B2%D0%B5%D1%80%D0%BE-%D0%97%D0%B0%D0%BF%D0%B0%D0%B4%D0%BD%D0%B0%D1%8F%20%D1%82%D1%80%D0%B0%D0%BD%D1%81%D0%BF%D0%BE%D1%80%D1%82%D0%BD%D0%B0%D1%8F%20%D0%BF%D1%80%D0%BE%D0%BA%D1%83%D1%80%D0%B0%D1%82%D1%83%D1%80%D0%B0%20-%20%D0%A3%D1%82%D0%B2%D0%B5%D1%80%D0%B6%D0%B4%D0%B5%D0%BD%D1%8B%20%D0%BF%D1%80%D0%B0%D0%B2%D0%B8%D0%BB%D0%B0%20%D0%BF%D0%B5%D1%80%D0%B5%D0%B2%D0%BE%D0%B7%D0%BA%D0%B8%20%D0%B6%D0%B5%D0%BB%D0%B5%D0%B7%D0%BD%D0%BE%D0%B4%D0%BE%D1%80%D0%BE%D0%B6%D0%BD%D1%8B%D0%BC%20%D1%82%D1%80%D0%B0%D0%BD%D1%81%D0%BF%D0%BE%D1%80%D1%82%D0%BE%D0%BC%20%D0%B3%D1%80%D1%83%D0%B7%D0%BE%D0%B2%20%D1%81%20%D1%81%D0%BE%D0%BF%D1%80%D0%BE%D0%B2%D0%BE%D0%B6%D0%B4%D0%B5%D0%BD%D0%B8%D0%B5%D0%BC%20%D0%B8%20%D0%BE%D1%85%D1%80%D0%B0%D0%BD%D0%BE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1</cp:revision>
  <dcterms:created xsi:type="dcterms:W3CDTF">2019-05-12T23:15:00Z</dcterms:created>
  <dcterms:modified xsi:type="dcterms:W3CDTF">2019-05-13T01:03:00Z</dcterms:modified>
</cp:coreProperties>
</file>