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CE" w:rsidRDefault="005C39CE" w:rsidP="005C39CE">
      <w:pPr>
        <w:autoSpaceDE w:val="0"/>
        <w:autoSpaceDN w:val="0"/>
        <w:spacing w:before="12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ПРИМОРСКАЯ ТРАНСПОРТНАЯ ПРОКУРАТУРА РАЗЪЯСНЯЕТ</w:t>
      </w:r>
    </w:p>
    <w:p w:rsidR="005C39CE" w:rsidRDefault="005C39CE" w:rsidP="005C39CE">
      <w:pPr>
        <w:autoSpaceDE w:val="0"/>
        <w:autoSpaceDN w:val="0"/>
        <w:spacing w:before="12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(ул. Адмирала Фокина, д. 2, г. Владивосток)</w:t>
      </w:r>
    </w:p>
    <w:p w:rsidR="005C39CE" w:rsidRDefault="005C39CE" w:rsidP="005C39CE">
      <w:pPr>
        <w:pStyle w:val="a3"/>
        <w:shd w:val="clear" w:color="auto" w:fill="FFFFFF"/>
        <w:spacing w:before="120" w:before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C39CE" w:rsidRDefault="005C39CE" w:rsidP="005C3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Приморье в суд направлено уголовное дело по факту контрабанды стратегически важных ресурсов, стоимость которых превысила 22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рублей</w:t>
      </w:r>
    </w:p>
    <w:p w:rsidR="005C39CE" w:rsidRDefault="005C39CE" w:rsidP="005C39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C39CE" w:rsidRDefault="005C39CE" w:rsidP="005C3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Приморским транспортным прокурором утверждено обвинительное заключение по уголовному делу в отношении участника внешнеэкономической деятельности. Он обвиняется в совершении преступления,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 1 ст. 226.1 УК РФ (незаконное перемещение через Государственную границу Российской Федерации с государствами – членами Таможенного союза в рамках </w:t>
      </w:r>
      <w:proofErr w:type="spellStart"/>
      <w:r>
        <w:rPr>
          <w:color w:val="000000"/>
          <w:sz w:val="28"/>
          <w:szCs w:val="28"/>
        </w:rPr>
        <w:t>ЕврАзЭС</w:t>
      </w:r>
      <w:proofErr w:type="spellEnd"/>
      <w:r>
        <w:rPr>
          <w:color w:val="000000"/>
          <w:sz w:val="28"/>
          <w:szCs w:val="28"/>
        </w:rPr>
        <w:t xml:space="preserve"> стратегически важных ресурсов в крупном размере).</w:t>
      </w:r>
    </w:p>
    <w:p w:rsidR="005C39CE" w:rsidRDefault="005C39CE" w:rsidP="005C3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По версии следственных органов обвиняемый – руководитель коммерческой организации с целью снижения ставки ввозной таможенной пошлины на основании подложных ветеринарных сертификатов предоставил в таможенный орган недостоверные сведения о товаре.</w:t>
      </w:r>
    </w:p>
    <w:p w:rsidR="005C39CE" w:rsidRDefault="005C39CE" w:rsidP="005C3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Согласно заключению эксперта рыночная стоимость перемещенного мяса осетра превысила 22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рублей.</w:t>
      </w:r>
    </w:p>
    <w:p w:rsidR="005C39CE" w:rsidRDefault="005C39CE" w:rsidP="005C3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Уголовное дело направлено во </w:t>
      </w:r>
      <w:proofErr w:type="spellStart"/>
      <w:r>
        <w:rPr>
          <w:color w:val="000000"/>
          <w:sz w:val="28"/>
          <w:szCs w:val="28"/>
        </w:rPr>
        <w:t>Фрунзенский</w:t>
      </w:r>
      <w:proofErr w:type="spellEnd"/>
      <w:r>
        <w:rPr>
          <w:color w:val="000000"/>
          <w:sz w:val="28"/>
          <w:szCs w:val="28"/>
        </w:rPr>
        <w:t xml:space="preserve"> районный суд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Владивостока Приморского края для рассмотрения по существу.</w:t>
      </w:r>
    </w:p>
    <w:p w:rsidR="005C39CE" w:rsidRDefault="005C39CE" w:rsidP="005C39CE">
      <w:pPr>
        <w:shd w:val="clear" w:color="auto" w:fill="FFFFFF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 </w:t>
      </w:r>
    </w:p>
    <w:p w:rsidR="005C39CE" w:rsidRDefault="005C39CE" w:rsidP="005C39CE">
      <w:pPr>
        <w:shd w:val="clear" w:color="auto" w:fill="FFFFFF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Информация подготовлена помощником Приморского транспортного прокурора Левченко В.Д.</w:t>
      </w:r>
    </w:p>
    <w:p w:rsidR="00486E56" w:rsidRDefault="00486E56"/>
    <w:sectPr w:rsidR="00486E56" w:rsidSect="0048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9CE"/>
    <w:rsid w:val="00486E56"/>
    <w:rsid w:val="005C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C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9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2018-06-28T04:37:00Z</dcterms:created>
  <dcterms:modified xsi:type="dcterms:W3CDTF">2018-06-28T04:37:00Z</dcterms:modified>
</cp:coreProperties>
</file>