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8" w:rsidRDefault="005C1CD8" w:rsidP="005C1CD8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5C1CD8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программы Российской Федерации</w:t>
      </w:r>
    </w:p>
    <w:p w:rsidR="005C1CD8" w:rsidRDefault="005C1CD8" w:rsidP="005C1CD8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5C1CD8">
        <w:rPr>
          <w:b/>
          <w:sz w:val="28"/>
          <w:szCs w:val="28"/>
        </w:rPr>
        <w:t>«Комплексное развитие сельских территорий»</w:t>
      </w:r>
    </w:p>
    <w:p w:rsidR="005C1CD8" w:rsidRPr="00F74239" w:rsidRDefault="005C1CD8" w:rsidP="005C1CD8">
      <w:pPr>
        <w:spacing w:line="336" w:lineRule="auto"/>
        <w:ind w:firstLine="709"/>
        <w:jc w:val="center"/>
        <w:rPr>
          <w:b/>
          <w:sz w:val="22"/>
          <w:szCs w:val="28"/>
        </w:rPr>
      </w:pPr>
    </w:p>
    <w:p w:rsidR="009E346D" w:rsidRPr="004602FF" w:rsidRDefault="009E346D" w:rsidP="00E343C2">
      <w:pPr>
        <w:spacing w:line="336" w:lineRule="auto"/>
        <w:ind w:firstLine="709"/>
        <w:jc w:val="both"/>
        <w:rPr>
          <w:szCs w:val="28"/>
        </w:rPr>
      </w:pPr>
      <w:r w:rsidRPr="004602FF">
        <w:rPr>
          <w:szCs w:val="28"/>
        </w:rPr>
        <w:t>Министерство сельского хозяйства Приморского края</w:t>
      </w:r>
      <w:r w:rsidR="009B1887" w:rsidRPr="004602FF">
        <w:rPr>
          <w:szCs w:val="28"/>
        </w:rPr>
        <w:t xml:space="preserve"> (далее – министерство)</w:t>
      </w:r>
      <w:r w:rsidRPr="004602FF">
        <w:rPr>
          <w:szCs w:val="28"/>
        </w:rPr>
        <w:t xml:space="preserve"> информирует Вас о том, что в рамках Государственной программы Российской Федерации «Комплексное развитие сельских территорий», утвержденной постановлением Правительства от 31.05.2019</w:t>
      </w:r>
      <w:r w:rsidR="00E03A36" w:rsidRPr="004602FF">
        <w:rPr>
          <w:szCs w:val="28"/>
        </w:rPr>
        <w:br/>
      </w:r>
      <w:bookmarkStart w:id="0" w:name="_GoBack"/>
      <w:bookmarkEnd w:id="0"/>
      <w:r w:rsidRPr="004602FF">
        <w:rPr>
          <w:szCs w:val="28"/>
        </w:rPr>
        <w:t xml:space="preserve">№ 696, предусмотрено </w:t>
      </w:r>
      <w:r w:rsidRPr="004602FF">
        <w:rPr>
          <w:b/>
          <w:szCs w:val="28"/>
        </w:rPr>
        <w:t>предоставление льготных кредитов:</w:t>
      </w:r>
    </w:p>
    <w:p w:rsidR="00546900" w:rsidRPr="004602FF" w:rsidRDefault="009E346D" w:rsidP="00E343C2">
      <w:pPr>
        <w:spacing w:line="336" w:lineRule="auto"/>
        <w:ind w:firstLine="709"/>
        <w:jc w:val="both"/>
        <w:rPr>
          <w:b/>
          <w:szCs w:val="28"/>
        </w:rPr>
      </w:pPr>
      <w:r w:rsidRPr="004602FF">
        <w:rPr>
          <w:b/>
          <w:szCs w:val="28"/>
        </w:rPr>
        <w:t>1</w:t>
      </w:r>
      <w:r w:rsidR="009B1887" w:rsidRPr="004602FF">
        <w:rPr>
          <w:b/>
          <w:szCs w:val="28"/>
        </w:rPr>
        <w:t>.</w:t>
      </w:r>
      <w:r w:rsidR="00E775A1" w:rsidRPr="004602FF">
        <w:rPr>
          <w:b/>
          <w:szCs w:val="28"/>
        </w:rPr>
        <w:t xml:space="preserve"> Гражданам:</w:t>
      </w:r>
    </w:p>
    <w:p w:rsidR="009E346D" w:rsidRPr="004602FF" w:rsidRDefault="00546900" w:rsidP="00E343C2">
      <w:pPr>
        <w:spacing w:line="336" w:lineRule="auto"/>
        <w:ind w:firstLine="709"/>
        <w:jc w:val="both"/>
        <w:rPr>
          <w:szCs w:val="28"/>
        </w:rPr>
      </w:pPr>
      <w:r w:rsidRPr="004602FF">
        <w:rPr>
          <w:szCs w:val="28"/>
        </w:rPr>
        <w:t>1) В</w:t>
      </w:r>
      <w:r w:rsidR="009E346D" w:rsidRPr="004602FF">
        <w:rPr>
          <w:szCs w:val="28"/>
        </w:rPr>
        <w:t xml:space="preserve"> рамках постановления Правительства </w:t>
      </w:r>
      <w:r w:rsidRPr="004602FF">
        <w:rPr>
          <w:szCs w:val="28"/>
        </w:rPr>
        <w:t>Российской Федерации</w:t>
      </w:r>
      <w:r w:rsidRPr="004602FF">
        <w:rPr>
          <w:szCs w:val="28"/>
        </w:rPr>
        <w:br/>
      </w:r>
      <w:r w:rsidR="009E346D" w:rsidRPr="004602FF">
        <w:rPr>
          <w:szCs w:val="28"/>
        </w:rPr>
        <w:t>от 30 ноября 2019 года № 1567</w:t>
      </w:r>
      <w:r w:rsidR="009B1887" w:rsidRPr="004602FF">
        <w:rPr>
          <w:szCs w:val="28"/>
        </w:rPr>
        <w:t xml:space="preserve"> (до 5 млн. рублей, со ставкой 0,1 - 3 процента годовых, на срок не более 25 лет)</w:t>
      </w:r>
      <w:r w:rsidRPr="004602FF">
        <w:rPr>
          <w:szCs w:val="28"/>
        </w:rPr>
        <w:t>,</w:t>
      </w:r>
      <w:r w:rsidR="009E346D" w:rsidRPr="004602FF">
        <w:rPr>
          <w:szCs w:val="28"/>
        </w:rPr>
        <w:t xml:space="preserve"> </w:t>
      </w:r>
      <w:proofErr w:type="gramStart"/>
      <w:r w:rsidR="009E346D" w:rsidRPr="004602FF">
        <w:rPr>
          <w:szCs w:val="28"/>
        </w:rPr>
        <w:t>на</w:t>
      </w:r>
      <w:proofErr w:type="gramEnd"/>
      <w:r w:rsidR="009E346D" w:rsidRPr="004602FF">
        <w:rPr>
          <w:szCs w:val="28"/>
        </w:rPr>
        <w:t>:</w:t>
      </w:r>
    </w:p>
    <w:p w:rsidR="009E346D" w:rsidRPr="004602FF" w:rsidRDefault="009E346D" w:rsidP="00E343C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Cs w:val="28"/>
        </w:rPr>
      </w:pPr>
      <w:proofErr w:type="gramStart"/>
      <w:r w:rsidRPr="004602FF">
        <w:rPr>
          <w:szCs w:val="28"/>
        </w:rPr>
        <w:t xml:space="preserve">- </w:t>
      </w:r>
      <w:r w:rsidRPr="004602FF">
        <w:rPr>
          <w:rFonts w:eastAsia="Calibri"/>
          <w:szCs w:val="28"/>
        </w:rPr>
        <w:t>приобретение готового или находящихся на этапе строительства жилого помещения или жилого помещения (жилого дома) с земельным участком, расположенных на сельских территориях (сельских агломерациях);</w:t>
      </w:r>
      <w:proofErr w:type="gramEnd"/>
    </w:p>
    <w:p w:rsidR="009E346D" w:rsidRPr="004602FF" w:rsidRDefault="009E346D" w:rsidP="00E343C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Cs w:val="28"/>
        </w:rPr>
      </w:pPr>
      <w:r w:rsidRPr="004602FF">
        <w:rPr>
          <w:rFonts w:eastAsia="Calibri"/>
          <w:szCs w:val="28"/>
        </w:rPr>
        <w:t>- строительство жилого дома (создание объекта индивидуального жилищного строительства), на земельном участке, расположенном на сельских территориях (сельских агломерациях);</w:t>
      </w:r>
    </w:p>
    <w:p w:rsidR="00546900" w:rsidRPr="004602FF" w:rsidRDefault="00546900" w:rsidP="00E343C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Cs w:val="28"/>
        </w:rPr>
      </w:pPr>
      <w:r w:rsidRPr="004602FF">
        <w:rPr>
          <w:rFonts w:eastAsia="Calibri"/>
          <w:szCs w:val="28"/>
        </w:rPr>
        <w:t>- погашение кредитов (займов), предоставленных уполномоченным банком, акционерным обществом заемщикам не ранее 1 января 2020 года.</w:t>
      </w:r>
    </w:p>
    <w:p w:rsidR="009E346D" w:rsidRPr="004602FF" w:rsidRDefault="00546900" w:rsidP="00E343C2">
      <w:pPr>
        <w:spacing w:line="336" w:lineRule="auto"/>
        <w:ind w:firstLine="709"/>
        <w:jc w:val="both"/>
        <w:rPr>
          <w:szCs w:val="28"/>
        </w:rPr>
      </w:pPr>
      <w:r w:rsidRPr="004602FF">
        <w:rPr>
          <w:szCs w:val="28"/>
        </w:rPr>
        <w:t>2) В рамках постановления Правительства Российской Федерации</w:t>
      </w:r>
      <w:r w:rsidR="0022673C" w:rsidRPr="004602FF">
        <w:rPr>
          <w:szCs w:val="28"/>
        </w:rPr>
        <w:br/>
      </w:r>
      <w:r w:rsidRPr="004602FF">
        <w:rPr>
          <w:szCs w:val="28"/>
        </w:rPr>
        <w:t>от 26 ноября 2019 года № 1514</w:t>
      </w:r>
      <w:r w:rsidR="009B1887" w:rsidRPr="004602FF">
        <w:rPr>
          <w:szCs w:val="28"/>
        </w:rPr>
        <w:t xml:space="preserve"> (до 300 тыс. рублей, со ставкой 1 - 5 процентов годовых, на срок не более 5 лет)</w:t>
      </w:r>
      <w:r w:rsidRPr="004602FF">
        <w:rPr>
          <w:szCs w:val="28"/>
        </w:rPr>
        <w:t xml:space="preserve">, </w:t>
      </w:r>
      <w:proofErr w:type="gramStart"/>
      <w:r w:rsidRPr="004602FF">
        <w:rPr>
          <w:szCs w:val="28"/>
        </w:rPr>
        <w:t>на</w:t>
      </w:r>
      <w:proofErr w:type="gramEnd"/>
      <w:r w:rsidRPr="004602FF">
        <w:rPr>
          <w:szCs w:val="28"/>
        </w:rPr>
        <w:t>:</w:t>
      </w:r>
    </w:p>
    <w:p w:rsidR="009E346D" w:rsidRPr="004602FF" w:rsidRDefault="009E346D" w:rsidP="00E343C2">
      <w:pPr>
        <w:spacing w:line="336" w:lineRule="auto"/>
        <w:ind w:firstLine="709"/>
        <w:jc w:val="both"/>
        <w:rPr>
          <w:szCs w:val="28"/>
        </w:rPr>
      </w:pPr>
      <w:r w:rsidRPr="004602FF">
        <w:rPr>
          <w:szCs w:val="28"/>
        </w:rPr>
        <w:t>- приобретение и монтаж по</w:t>
      </w:r>
      <w:r w:rsidR="00E03A36" w:rsidRPr="004602FF">
        <w:rPr>
          <w:szCs w:val="28"/>
        </w:rPr>
        <w:t xml:space="preserve"> договору подряда, заключенному</w:t>
      </w:r>
      <w:r w:rsidR="00E03A36" w:rsidRPr="004602FF">
        <w:rPr>
          <w:szCs w:val="28"/>
        </w:rPr>
        <w:br/>
      </w:r>
      <w:r w:rsidRPr="004602FF">
        <w:rPr>
          <w:szCs w:val="28"/>
        </w:rPr>
        <w:t>с подрядной организацией, оборудования для обеспечения централизованного или автономного электроснабжения, водоснабжения (в том числе оплата услуг подрядной организации по бурению водозаборных скважин), водоотведения, отопления, а в газифицированных районах - также для обеспечения газоснабжения жилых домов (помещений), расположенных на сельских территориях (сельских агломерациях);</w:t>
      </w:r>
    </w:p>
    <w:p w:rsidR="009E346D" w:rsidRPr="004602FF" w:rsidRDefault="009E346D" w:rsidP="00E343C2">
      <w:pPr>
        <w:spacing w:line="336" w:lineRule="auto"/>
        <w:ind w:firstLine="709"/>
        <w:jc w:val="both"/>
        <w:rPr>
          <w:szCs w:val="28"/>
        </w:rPr>
      </w:pPr>
      <w:r w:rsidRPr="004602FF">
        <w:rPr>
          <w:szCs w:val="28"/>
        </w:rPr>
        <w:t>- ремонт жилых домов (помещений), расположенных на сельских территориях (сельских агломерациях), по</w:t>
      </w:r>
      <w:r w:rsidR="00E03A36" w:rsidRPr="004602FF">
        <w:rPr>
          <w:szCs w:val="28"/>
        </w:rPr>
        <w:t xml:space="preserve"> договорам подряда, заключенным</w:t>
      </w:r>
      <w:r w:rsidR="00E03A36" w:rsidRPr="004602FF">
        <w:rPr>
          <w:szCs w:val="28"/>
        </w:rPr>
        <w:br/>
      </w:r>
      <w:r w:rsidRPr="004602FF">
        <w:rPr>
          <w:szCs w:val="28"/>
        </w:rPr>
        <w:t>с подрядными организациями.</w:t>
      </w:r>
    </w:p>
    <w:p w:rsidR="009E346D" w:rsidRPr="004602FF" w:rsidRDefault="00546900" w:rsidP="00E343C2">
      <w:pPr>
        <w:pStyle w:val="2"/>
        <w:shd w:val="clear" w:color="auto" w:fill="FFFFFF"/>
        <w:spacing w:line="336" w:lineRule="auto"/>
        <w:ind w:firstLine="709"/>
        <w:jc w:val="both"/>
        <w:rPr>
          <w:b w:val="0"/>
          <w:spacing w:val="0"/>
          <w:sz w:val="24"/>
          <w:szCs w:val="28"/>
        </w:rPr>
      </w:pPr>
      <w:r w:rsidRPr="004602FF">
        <w:rPr>
          <w:b w:val="0"/>
          <w:spacing w:val="0"/>
          <w:sz w:val="24"/>
          <w:szCs w:val="28"/>
        </w:rPr>
        <w:t xml:space="preserve">2. </w:t>
      </w:r>
      <w:proofErr w:type="gramStart"/>
      <w:r w:rsidRPr="004602FF">
        <w:rPr>
          <w:spacing w:val="0"/>
          <w:sz w:val="24"/>
          <w:szCs w:val="28"/>
        </w:rPr>
        <w:t>Индивидуальным предпринимателям</w:t>
      </w:r>
      <w:r w:rsidRPr="004602FF">
        <w:rPr>
          <w:b w:val="0"/>
          <w:spacing w:val="0"/>
          <w:sz w:val="24"/>
          <w:szCs w:val="28"/>
        </w:rPr>
        <w:t xml:space="preserve"> </w:t>
      </w:r>
      <w:r w:rsidRPr="004602FF">
        <w:rPr>
          <w:spacing w:val="0"/>
          <w:sz w:val="24"/>
          <w:szCs w:val="28"/>
        </w:rPr>
        <w:t>и организациям</w:t>
      </w:r>
      <w:r w:rsidRPr="004602FF">
        <w:rPr>
          <w:b w:val="0"/>
          <w:spacing w:val="0"/>
          <w:sz w:val="24"/>
          <w:szCs w:val="28"/>
        </w:rPr>
        <w:t>, зарегистрированным на сельских территориях, в рамках постановления Правительства Российской Федерации от 24 декабря 2019 года № 1804</w:t>
      </w:r>
      <w:r w:rsidR="009B1887" w:rsidRPr="004602FF">
        <w:rPr>
          <w:b w:val="0"/>
          <w:spacing w:val="0"/>
          <w:sz w:val="24"/>
          <w:szCs w:val="28"/>
        </w:rPr>
        <w:t xml:space="preserve"> (сумма кредита зависит от количества созданных новых постоянных рабочих мест в период кредитования, со ставкой 1 - 5 процентов годовых)</w:t>
      </w:r>
      <w:r w:rsidR="00F74239" w:rsidRPr="004602FF">
        <w:rPr>
          <w:b w:val="0"/>
          <w:spacing w:val="0"/>
          <w:sz w:val="24"/>
          <w:szCs w:val="28"/>
        </w:rPr>
        <w:t xml:space="preserve">, </w:t>
      </w:r>
      <w:r w:rsidRPr="004602FF">
        <w:rPr>
          <w:b w:val="0"/>
          <w:spacing w:val="0"/>
          <w:sz w:val="24"/>
          <w:szCs w:val="28"/>
        </w:rPr>
        <w:t>на развитие инженерной и транспортной инфраструктуры, строительство жилых зданий (перечень уполномоченных банков представлен в приложении).</w:t>
      </w:r>
      <w:proofErr w:type="gramEnd"/>
    </w:p>
    <w:p w:rsidR="0022673C" w:rsidRPr="004602FF" w:rsidRDefault="00822A29" w:rsidP="004602FF">
      <w:pPr>
        <w:spacing w:line="336" w:lineRule="auto"/>
        <w:ind w:firstLine="709"/>
        <w:jc w:val="both"/>
        <w:rPr>
          <w:szCs w:val="28"/>
        </w:rPr>
      </w:pPr>
      <w:r w:rsidRPr="004602FF">
        <w:rPr>
          <w:szCs w:val="28"/>
        </w:rPr>
        <w:t>Вышеперечисленные нормативно-правовые акты размещены на сайте министерства</w:t>
      </w:r>
      <w:r w:rsidR="00E343C2" w:rsidRPr="004602FF">
        <w:rPr>
          <w:szCs w:val="28"/>
        </w:rPr>
        <w:t xml:space="preserve"> по адресу</w:t>
      </w:r>
      <w:r w:rsidRPr="004602FF">
        <w:rPr>
          <w:szCs w:val="28"/>
        </w:rPr>
        <w:t xml:space="preserve"> </w:t>
      </w:r>
      <w:hyperlink r:id="rId8" w:history="1">
        <w:r w:rsidR="00E343C2" w:rsidRPr="004602FF">
          <w:rPr>
            <w:rStyle w:val="a7"/>
            <w:szCs w:val="28"/>
          </w:rPr>
          <w:t>www.agrodv.ru</w:t>
        </w:r>
      </w:hyperlink>
      <w:r w:rsidR="00E343C2" w:rsidRPr="004602FF">
        <w:rPr>
          <w:szCs w:val="28"/>
        </w:rPr>
        <w:t xml:space="preserve"> в разделе «Основное», вкладка «Комплексное развитие сельских территорий»</w:t>
      </w:r>
      <w:r w:rsidR="00BF7BE2" w:rsidRPr="004602FF">
        <w:rPr>
          <w:szCs w:val="28"/>
        </w:rPr>
        <w:t>.</w:t>
      </w:r>
    </w:p>
    <w:sectPr w:rsidR="0022673C" w:rsidRPr="004602FF" w:rsidSect="00F74239">
      <w:headerReference w:type="default" r:id="rId9"/>
      <w:pgSz w:w="11906" w:h="16838" w:code="9"/>
      <w:pgMar w:top="284" w:right="707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29" w:rsidRDefault="00440529">
      <w:r>
        <w:separator/>
      </w:r>
    </w:p>
  </w:endnote>
  <w:endnote w:type="continuationSeparator" w:id="0">
    <w:p w:rsidR="00440529" w:rsidRDefault="0044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29" w:rsidRDefault="00440529">
      <w:r>
        <w:separator/>
      </w:r>
    </w:p>
  </w:footnote>
  <w:footnote w:type="continuationSeparator" w:id="0">
    <w:p w:rsidR="00440529" w:rsidRDefault="0044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398933"/>
      <w:docPartObj>
        <w:docPartGallery w:val="Page Numbers (Top of Page)"/>
        <w:docPartUnique/>
      </w:docPartObj>
    </w:sdtPr>
    <w:sdtContent>
      <w:p w:rsidR="00B84BA3" w:rsidRPr="00B84BA3" w:rsidRDefault="0041711B" w:rsidP="00B84BA3">
        <w:pPr>
          <w:pStyle w:val="a3"/>
          <w:jc w:val="center"/>
        </w:pPr>
        <w:r w:rsidRPr="00B84BA3">
          <w:fldChar w:fldCharType="begin"/>
        </w:r>
        <w:r w:rsidR="00B84BA3" w:rsidRPr="00B84BA3">
          <w:instrText>PAGE   \* MERGEFORMAT</w:instrText>
        </w:r>
        <w:r w:rsidRPr="00B84BA3">
          <w:fldChar w:fldCharType="separate"/>
        </w:r>
        <w:r w:rsidR="004602FF">
          <w:rPr>
            <w:noProof/>
          </w:rPr>
          <w:t>2</w:t>
        </w:r>
        <w:r w:rsidRPr="00B84BA3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672DCF"/>
    <w:multiLevelType w:val="hybridMultilevel"/>
    <w:tmpl w:val="78FCFEDA"/>
    <w:lvl w:ilvl="0" w:tplc="9B0A7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42F5"/>
    <w:rsid w:val="000131C8"/>
    <w:rsid w:val="00022EF1"/>
    <w:rsid w:val="0002763E"/>
    <w:rsid w:val="00031E17"/>
    <w:rsid w:val="0003485D"/>
    <w:rsid w:val="0003752D"/>
    <w:rsid w:val="000432C8"/>
    <w:rsid w:val="00054F2D"/>
    <w:rsid w:val="00077624"/>
    <w:rsid w:val="00080F8D"/>
    <w:rsid w:val="00081FD5"/>
    <w:rsid w:val="000A5196"/>
    <w:rsid w:val="000A532A"/>
    <w:rsid w:val="000B21BF"/>
    <w:rsid w:val="000B4D9A"/>
    <w:rsid w:val="000B54DE"/>
    <w:rsid w:val="000B6A00"/>
    <w:rsid w:val="000F573A"/>
    <w:rsid w:val="001000E4"/>
    <w:rsid w:val="00101DE3"/>
    <w:rsid w:val="0010518B"/>
    <w:rsid w:val="001216C5"/>
    <w:rsid w:val="001242F5"/>
    <w:rsid w:val="0014386F"/>
    <w:rsid w:val="0014540E"/>
    <w:rsid w:val="00147086"/>
    <w:rsid w:val="001500AB"/>
    <w:rsid w:val="00155683"/>
    <w:rsid w:val="00156043"/>
    <w:rsid w:val="00164ABA"/>
    <w:rsid w:val="00173807"/>
    <w:rsid w:val="0019180C"/>
    <w:rsid w:val="00194AEB"/>
    <w:rsid w:val="001B57B5"/>
    <w:rsid w:val="001B59D4"/>
    <w:rsid w:val="001C61E1"/>
    <w:rsid w:val="001D10D5"/>
    <w:rsid w:val="001F0F26"/>
    <w:rsid w:val="001F1FC2"/>
    <w:rsid w:val="001F5EED"/>
    <w:rsid w:val="002110C1"/>
    <w:rsid w:val="00222D34"/>
    <w:rsid w:val="00225D68"/>
    <w:rsid w:val="0022673C"/>
    <w:rsid w:val="002334BF"/>
    <w:rsid w:val="0023610B"/>
    <w:rsid w:val="002370C0"/>
    <w:rsid w:val="00251882"/>
    <w:rsid w:val="00255010"/>
    <w:rsid w:val="00265BD3"/>
    <w:rsid w:val="00266AF4"/>
    <w:rsid w:val="00274470"/>
    <w:rsid w:val="00283C81"/>
    <w:rsid w:val="00286F4B"/>
    <w:rsid w:val="00287C43"/>
    <w:rsid w:val="00291658"/>
    <w:rsid w:val="00296B20"/>
    <w:rsid w:val="002A2C2F"/>
    <w:rsid w:val="002A3C4C"/>
    <w:rsid w:val="002B2865"/>
    <w:rsid w:val="002C004D"/>
    <w:rsid w:val="002C0F97"/>
    <w:rsid w:val="002E02D0"/>
    <w:rsid w:val="002E0674"/>
    <w:rsid w:val="002F0335"/>
    <w:rsid w:val="002F2834"/>
    <w:rsid w:val="002F767C"/>
    <w:rsid w:val="003009D1"/>
    <w:rsid w:val="00314A17"/>
    <w:rsid w:val="003246FF"/>
    <w:rsid w:val="00326436"/>
    <w:rsid w:val="003305A9"/>
    <w:rsid w:val="0034163D"/>
    <w:rsid w:val="003615B6"/>
    <w:rsid w:val="00374C82"/>
    <w:rsid w:val="003A5486"/>
    <w:rsid w:val="003A64A5"/>
    <w:rsid w:val="003B436C"/>
    <w:rsid w:val="003C0CF6"/>
    <w:rsid w:val="003C54BE"/>
    <w:rsid w:val="003C5756"/>
    <w:rsid w:val="003C5953"/>
    <w:rsid w:val="003C5AF6"/>
    <w:rsid w:val="004046F8"/>
    <w:rsid w:val="004117B4"/>
    <w:rsid w:val="004138A1"/>
    <w:rsid w:val="0041711B"/>
    <w:rsid w:val="00420307"/>
    <w:rsid w:val="00422A3F"/>
    <w:rsid w:val="00426F9F"/>
    <w:rsid w:val="004277A5"/>
    <w:rsid w:val="00440529"/>
    <w:rsid w:val="004602FF"/>
    <w:rsid w:val="00461C7B"/>
    <w:rsid w:val="004726C9"/>
    <w:rsid w:val="00473876"/>
    <w:rsid w:val="0048159D"/>
    <w:rsid w:val="00485179"/>
    <w:rsid w:val="004A0032"/>
    <w:rsid w:val="004A3E54"/>
    <w:rsid w:val="004A67A2"/>
    <w:rsid w:val="004B1FB0"/>
    <w:rsid w:val="004B40AD"/>
    <w:rsid w:val="004B7D90"/>
    <w:rsid w:val="004C2281"/>
    <w:rsid w:val="004C407C"/>
    <w:rsid w:val="004C53C8"/>
    <w:rsid w:val="004C7DC6"/>
    <w:rsid w:val="004D450D"/>
    <w:rsid w:val="004E38DE"/>
    <w:rsid w:val="00500F64"/>
    <w:rsid w:val="005059DF"/>
    <w:rsid w:val="005107AC"/>
    <w:rsid w:val="005122A7"/>
    <w:rsid w:val="005232AA"/>
    <w:rsid w:val="005256A3"/>
    <w:rsid w:val="005268F1"/>
    <w:rsid w:val="00546900"/>
    <w:rsid w:val="00556227"/>
    <w:rsid w:val="00592B0E"/>
    <w:rsid w:val="005C1CD8"/>
    <w:rsid w:val="005C6EFC"/>
    <w:rsid w:val="005E222F"/>
    <w:rsid w:val="005E7FCD"/>
    <w:rsid w:val="005F23AB"/>
    <w:rsid w:val="00603751"/>
    <w:rsid w:val="00604302"/>
    <w:rsid w:val="006235F3"/>
    <w:rsid w:val="00642055"/>
    <w:rsid w:val="00653E12"/>
    <w:rsid w:val="00653E18"/>
    <w:rsid w:val="00655BEF"/>
    <w:rsid w:val="006641EB"/>
    <w:rsid w:val="006735F6"/>
    <w:rsid w:val="006762DE"/>
    <w:rsid w:val="00687725"/>
    <w:rsid w:val="00687C75"/>
    <w:rsid w:val="0069299B"/>
    <w:rsid w:val="006B173D"/>
    <w:rsid w:val="006B3410"/>
    <w:rsid w:val="006B6DE4"/>
    <w:rsid w:val="006C13E8"/>
    <w:rsid w:val="006C3032"/>
    <w:rsid w:val="006D19AB"/>
    <w:rsid w:val="006E7456"/>
    <w:rsid w:val="006F2888"/>
    <w:rsid w:val="00721093"/>
    <w:rsid w:val="00725044"/>
    <w:rsid w:val="00726D60"/>
    <w:rsid w:val="00727C3E"/>
    <w:rsid w:val="007319B7"/>
    <w:rsid w:val="00735772"/>
    <w:rsid w:val="00750185"/>
    <w:rsid w:val="00752992"/>
    <w:rsid w:val="007576CE"/>
    <w:rsid w:val="00763631"/>
    <w:rsid w:val="00765B23"/>
    <w:rsid w:val="00772CB9"/>
    <w:rsid w:val="0079788A"/>
    <w:rsid w:val="007A34BB"/>
    <w:rsid w:val="007A4666"/>
    <w:rsid w:val="007B5A17"/>
    <w:rsid w:val="007D31FA"/>
    <w:rsid w:val="007E2F3F"/>
    <w:rsid w:val="007E5F0D"/>
    <w:rsid w:val="007E736C"/>
    <w:rsid w:val="007F223A"/>
    <w:rsid w:val="007F2A7D"/>
    <w:rsid w:val="007F7948"/>
    <w:rsid w:val="00804CB7"/>
    <w:rsid w:val="00822A29"/>
    <w:rsid w:val="00825BA4"/>
    <w:rsid w:val="00826B18"/>
    <w:rsid w:val="00833A39"/>
    <w:rsid w:val="008671D7"/>
    <w:rsid w:val="0087319E"/>
    <w:rsid w:val="00891C66"/>
    <w:rsid w:val="008958A7"/>
    <w:rsid w:val="00895CAE"/>
    <w:rsid w:val="008B0D49"/>
    <w:rsid w:val="008B3446"/>
    <w:rsid w:val="008C73AF"/>
    <w:rsid w:val="008D090B"/>
    <w:rsid w:val="008F1192"/>
    <w:rsid w:val="008F27C6"/>
    <w:rsid w:val="0091000D"/>
    <w:rsid w:val="00914E47"/>
    <w:rsid w:val="0091625B"/>
    <w:rsid w:val="00923E05"/>
    <w:rsid w:val="00925F28"/>
    <w:rsid w:val="009548E6"/>
    <w:rsid w:val="00961DD0"/>
    <w:rsid w:val="00962518"/>
    <w:rsid w:val="0099652C"/>
    <w:rsid w:val="009A2282"/>
    <w:rsid w:val="009B1030"/>
    <w:rsid w:val="009B1887"/>
    <w:rsid w:val="009B6BD2"/>
    <w:rsid w:val="009C1E9F"/>
    <w:rsid w:val="009C222E"/>
    <w:rsid w:val="009C5584"/>
    <w:rsid w:val="009D5C83"/>
    <w:rsid w:val="009E1336"/>
    <w:rsid w:val="009E1C3B"/>
    <w:rsid w:val="009E346D"/>
    <w:rsid w:val="009E704D"/>
    <w:rsid w:val="009F4E70"/>
    <w:rsid w:val="00A238C2"/>
    <w:rsid w:val="00A4291B"/>
    <w:rsid w:val="00A6292A"/>
    <w:rsid w:val="00A64B85"/>
    <w:rsid w:val="00A80282"/>
    <w:rsid w:val="00A81F38"/>
    <w:rsid w:val="00A82DF2"/>
    <w:rsid w:val="00A96828"/>
    <w:rsid w:val="00AA5AF9"/>
    <w:rsid w:val="00AB4FD0"/>
    <w:rsid w:val="00AC210B"/>
    <w:rsid w:val="00AD3DFB"/>
    <w:rsid w:val="00AE3403"/>
    <w:rsid w:val="00AE4333"/>
    <w:rsid w:val="00AF1AF2"/>
    <w:rsid w:val="00B05A96"/>
    <w:rsid w:val="00B05E44"/>
    <w:rsid w:val="00B06196"/>
    <w:rsid w:val="00B10D19"/>
    <w:rsid w:val="00B13383"/>
    <w:rsid w:val="00B2041E"/>
    <w:rsid w:val="00B304E0"/>
    <w:rsid w:val="00B423AE"/>
    <w:rsid w:val="00B46151"/>
    <w:rsid w:val="00B541A8"/>
    <w:rsid w:val="00B54CC6"/>
    <w:rsid w:val="00B5733E"/>
    <w:rsid w:val="00B642BA"/>
    <w:rsid w:val="00B66B64"/>
    <w:rsid w:val="00B7341D"/>
    <w:rsid w:val="00B84BA3"/>
    <w:rsid w:val="00B95084"/>
    <w:rsid w:val="00BA25DE"/>
    <w:rsid w:val="00BB20D1"/>
    <w:rsid w:val="00BB5755"/>
    <w:rsid w:val="00BD68D0"/>
    <w:rsid w:val="00BF7BE2"/>
    <w:rsid w:val="00C073BA"/>
    <w:rsid w:val="00C16E7B"/>
    <w:rsid w:val="00C2362B"/>
    <w:rsid w:val="00C273B3"/>
    <w:rsid w:val="00C34136"/>
    <w:rsid w:val="00C436F0"/>
    <w:rsid w:val="00C47C53"/>
    <w:rsid w:val="00C87CBE"/>
    <w:rsid w:val="00CA2CF3"/>
    <w:rsid w:val="00CB10E1"/>
    <w:rsid w:val="00CB601E"/>
    <w:rsid w:val="00CC5296"/>
    <w:rsid w:val="00CD04CC"/>
    <w:rsid w:val="00CD76B9"/>
    <w:rsid w:val="00CF69AE"/>
    <w:rsid w:val="00CF6B5C"/>
    <w:rsid w:val="00D028A5"/>
    <w:rsid w:val="00D06060"/>
    <w:rsid w:val="00D1122D"/>
    <w:rsid w:val="00D134FF"/>
    <w:rsid w:val="00D17A7D"/>
    <w:rsid w:val="00D2106D"/>
    <w:rsid w:val="00D30B56"/>
    <w:rsid w:val="00D47893"/>
    <w:rsid w:val="00D55B84"/>
    <w:rsid w:val="00D61853"/>
    <w:rsid w:val="00D6391E"/>
    <w:rsid w:val="00D6772B"/>
    <w:rsid w:val="00D72578"/>
    <w:rsid w:val="00D82394"/>
    <w:rsid w:val="00D86CBE"/>
    <w:rsid w:val="00D9141E"/>
    <w:rsid w:val="00D96584"/>
    <w:rsid w:val="00DA2E47"/>
    <w:rsid w:val="00DA7A1E"/>
    <w:rsid w:val="00DB2638"/>
    <w:rsid w:val="00DB4D0D"/>
    <w:rsid w:val="00DD6774"/>
    <w:rsid w:val="00DE1F46"/>
    <w:rsid w:val="00E03A36"/>
    <w:rsid w:val="00E05CA6"/>
    <w:rsid w:val="00E2118E"/>
    <w:rsid w:val="00E238A1"/>
    <w:rsid w:val="00E33226"/>
    <w:rsid w:val="00E343C2"/>
    <w:rsid w:val="00E44E56"/>
    <w:rsid w:val="00E54340"/>
    <w:rsid w:val="00E63159"/>
    <w:rsid w:val="00E642A9"/>
    <w:rsid w:val="00E64409"/>
    <w:rsid w:val="00E73C8D"/>
    <w:rsid w:val="00E775A1"/>
    <w:rsid w:val="00E777C8"/>
    <w:rsid w:val="00E80489"/>
    <w:rsid w:val="00E90520"/>
    <w:rsid w:val="00E95F87"/>
    <w:rsid w:val="00EA0F94"/>
    <w:rsid w:val="00EA6F79"/>
    <w:rsid w:val="00EB4D8F"/>
    <w:rsid w:val="00EB5271"/>
    <w:rsid w:val="00EB68D6"/>
    <w:rsid w:val="00EC0792"/>
    <w:rsid w:val="00EC1229"/>
    <w:rsid w:val="00EC6AF7"/>
    <w:rsid w:val="00EC7AB3"/>
    <w:rsid w:val="00ED72DE"/>
    <w:rsid w:val="00EE11BB"/>
    <w:rsid w:val="00F238E7"/>
    <w:rsid w:val="00F23B1B"/>
    <w:rsid w:val="00F23EF0"/>
    <w:rsid w:val="00F318A2"/>
    <w:rsid w:val="00F43D56"/>
    <w:rsid w:val="00F63B96"/>
    <w:rsid w:val="00F74239"/>
    <w:rsid w:val="00F75656"/>
    <w:rsid w:val="00F77FB6"/>
    <w:rsid w:val="00FA28DE"/>
    <w:rsid w:val="00FB6F22"/>
    <w:rsid w:val="00FC58E6"/>
    <w:rsid w:val="00FD0865"/>
    <w:rsid w:val="00FD4D6D"/>
    <w:rsid w:val="00FD69E1"/>
    <w:rsid w:val="00FE03DC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d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9EFE-D172-4A6A-84C3-E37EE1D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15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User1</cp:lastModifiedBy>
  <cp:revision>6</cp:revision>
  <cp:lastPrinted>2020-05-28T06:39:00Z</cp:lastPrinted>
  <dcterms:created xsi:type="dcterms:W3CDTF">2020-06-17T00:38:00Z</dcterms:created>
  <dcterms:modified xsi:type="dcterms:W3CDTF">2020-06-17T02:56:00Z</dcterms:modified>
</cp:coreProperties>
</file>