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85" w:rsidRPr="00214485" w:rsidRDefault="002144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4485">
        <w:rPr>
          <w:rFonts w:ascii="Times New Roman" w:hAnsi="Times New Roman" w:cs="Times New Roman"/>
          <w:sz w:val="24"/>
          <w:szCs w:val="24"/>
        </w:rPr>
        <w:t>КАК ИЗМЕНИТСЯ НАЛОГ НА ИМУЩЕСТВО ФИЗИЧЕСКИХ ЛИЦ В 2020 ГОДУ</w:t>
      </w:r>
    </w:p>
    <w:p w:rsidR="00214485" w:rsidRPr="00214485" w:rsidRDefault="002144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4485" w:rsidRPr="00214485" w:rsidRDefault="00214485" w:rsidP="0021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485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214485">
        <w:rPr>
          <w:rFonts w:ascii="Times New Roman" w:hAnsi="Times New Roman" w:cs="Times New Roman"/>
          <w:sz w:val="24"/>
          <w:szCs w:val="24"/>
        </w:rPr>
        <w:t xml:space="preserve"> ИФНС России № 10 по Приморскому краю сообщает.</w:t>
      </w:r>
    </w:p>
    <w:p w:rsidR="00214485" w:rsidRPr="00214485" w:rsidRDefault="00214485" w:rsidP="0021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485">
        <w:rPr>
          <w:rFonts w:ascii="Times New Roman" w:hAnsi="Times New Roman" w:cs="Times New Roman"/>
          <w:sz w:val="24"/>
          <w:szCs w:val="24"/>
        </w:rPr>
        <w:t xml:space="preserve">В связи с принятием краевого </w:t>
      </w:r>
      <w:hyperlink r:id="rId5" w:history="1">
        <w:r w:rsidRPr="0021448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14485">
        <w:rPr>
          <w:rFonts w:ascii="Times New Roman" w:hAnsi="Times New Roman" w:cs="Times New Roman"/>
          <w:sz w:val="24"/>
          <w:szCs w:val="24"/>
        </w:rPr>
        <w:t xml:space="preserve"> № 525-КЗ налог на имущество физических лиц будет рассчитываться исходя из кадастровой стоимости.</w:t>
      </w:r>
    </w:p>
    <w:p w:rsidR="00214485" w:rsidRDefault="00214485" w:rsidP="0021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485">
        <w:rPr>
          <w:rFonts w:ascii="Times New Roman" w:hAnsi="Times New Roman" w:cs="Times New Roman"/>
          <w:sz w:val="24"/>
          <w:szCs w:val="24"/>
        </w:rPr>
        <w:t xml:space="preserve">В 2019 году жители Приморья заплатят налог по инвентаризационной стоимости, то есть по старой системе. Приморский край полностью перейдет на исчисления налога от кадастровой стоимости с 2020 года. Таким образом, с 1 января 2020 года определение налоговой базы по налогу на имущество физических лиц </w:t>
      </w:r>
      <w:proofErr w:type="gramStart"/>
      <w:r w:rsidRPr="00214485">
        <w:rPr>
          <w:rFonts w:ascii="Times New Roman" w:hAnsi="Times New Roman" w:cs="Times New Roman"/>
          <w:sz w:val="24"/>
          <w:szCs w:val="24"/>
        </w:rPr>
        <w:t>исходя из инвентаризационной стоимости объектов налогообложения более не производится</w:t>
      </w:r>
      <w:proofErr w:type="gramEnd"/>
      <w:r w:rsidRPr="00214485">
        <w:rPr>
          <w:rFonts w:ascii="Times New Roman" w:hAnsi="Times New Roman" w:cs="Times New Roman"/>
          <w:sz w:val="24"/>
          <w:szCs w:val="24"/>
        </w:rPr>
        <w:t xml:space="preserve"> (ч. 3 ст. 5 ФЗ от 04.10.2014 </w:t>
      </w:r>
      <w:r w:rsidR="00C00B4D">
        <w:rPr>
          <w:rFonts w:ascii="Times New Roman" w:hAnsi="Times New Roman" w:cs="Times New Roman"/>
          <w:sz w:val="24"/>
          <w:szCs w:val="24"/>
        </w:rPr>
        <w:t>№</w:t>
      </w:r>
      <w:r w:rsidRPr="00214485">
        <w:rPr>
          <w:rFonts w:ascii="Times New Roman" w:hAnsi="Times New Roman" w:cs="Times New Roman"/>
          <w:sz w:val="24"/>
          <w:szCs w:val="24"/>
        </w:rPr>
        <w:t xml:space="preserve"> 284-ФЗ (2)), - переход к налогообложению недвижимого имущества по кадастровой стоимости завершается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4485" w:rsidRPr="00214485" w:rsidRDefault="00214485" w:rsidP="0021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485">
        <w:rPr>
          <w:rFonts w:ascii="Times New Roman" w:hAnsi="Times New Roman" w:cs="Times New Roman"/>
          <w:sz w:val="24"/>
          <w:szCs w:val="24"/>
        </w:rPr>
        <w:t xml:space="preserve">Цель введения нового порядка исчисления налога - переход к более справедливому налогообложению. В связи с этим Налоговым </w:t>
      </w:r>
      <w:hyperlink r:id="rId6" w:history="1">
        <w:r w:rsidRPr="0021448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14485">
        <w:rPr>
          <w:rFonts w:ascii="Times New Roman" w:hAnsi="Times New Roman" w:cs="Times New Roman"/>
          <w:sz w:val="24"/>
          <w:szCs w:val="24"/>
        </w:rPr>
        <w:t xml:space="preserve"> Российской Федерации предусмотрены обязательные меры социальной защиты населения:</w:t>
      </w:r>
    </w:p>
    <w:p w:rsidR="00214485" w:rsidRPr="00214485" w:rsidRDefault="00214485" w:rsidP="0021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485">
        <w:rPr>
          <w:rFonts w:ascii="Times New Roman" w:hAnsi="Times New Roman" w:cs="Times New Roman"/>
          <w:sz w:val="24"/>
          <w:szCs w:val="24"/>
        </w:rPr>
        <w:t>1) установлены пониженные коэффициенты. Так, в 2020 году начисление налога будет умножаться на 20%, в 2021 - 40%, 2022 - 60%;</w:t>
      </w:r>
    </w:p>
    <w:p w:rsidR="00214485" w:rsidRPr="00214485" w:rsidRDefault="00214485" w:rsidP="0021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485">
        <w:rPr>
          <w:rFonts w:ascii="Times New Roman" w:hAnsi="Times New Roman" w:cs="Times New Roman"/>
          <w:sz w:val="24"/>
          <w:szCs w:val="24"/>
        </w:rPr>
        <w:t>2) с третьего налогового периода предусмотрено применение коэффициента, ограничивающего ежегодный рост налога по кадастровой стоимости не более чем на 10%;</w:t>
      </w:r>
    </w:p>
    <w:p w:rsidR="00214485" w:rsidRPr="00214485" w:rsidRDefault="00214485" w:rsidP="0021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485">
        <w:rPr>
          <w:rFonts w:ascii="Times New Roman" w:hAnsi="Times New Roman" w:cs="Times New Roman"/>
          <w:sz w:val="24"/>
          <w:szCs w:val="24"/>
        </w:rPr>
        <w:t>3) каждый собственник имеет право на налоговый вычет для каждого объекта. Для квартиры - 20 квадратных метров, для комнаты - 10, жилой дом - 50. Полностью освобождаются от налогообложения квартиры площадью менее этих нормативов.</w:t>
      </w:r>
    </w:p>
    <w:p w:rsidR="00C00B4D" w:rsidRDefault="00214485" w:rsidP="0021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485">
        <w:rPr>
          <w:rFonts w:ascii="Times New Roman" w:hAnsi="Times New Roman" w:cs="Times New Roman"/>
          <w:sz w:val="24"/>
          <w:szCs w:val="24"/>
        </w:rPr>
        <w:t xml:space="preserve">  </w:t>
      </w:r>
      <w:r w:rsidR="00C00B4D" w:rsidRPr="00C00B4D">
        <w:rPr>
          <w:rFonts w:ascii="Times New Roman" w:hAnsi="Times New Roman" w:cs="Times New Roman"/>
          <w:sz w:val="24"/>
          <w:szCs w:val="24"/>
        </w:rPr>
        <w:t xml:space="preserve">Налоговая база определяется в отношении каждого объекта налогообложения, как его кадастровая стоимость, внесенная в ЕГРН и подлежащая применению с 1 января года, являющегося налоговым периодом, с учетом особенностей, предусмотренных статьей 303 НК РФ. </w:t>
      </w:r>
    </w:p>
    <w:p w:rsidR="00214485" w:rsidRPr="00214485" w:rsidRDefault="00214485" w:rsidP="0021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485">
        <w:rPr>
          <w:rFonts w:ascii="Times New Roman" w:hAnsi="Times New Roman" w:cs="Times New Roman"/>
          <w:sz w:val="24"/>
          <w:szCs w:val="24"/>
        </w:rPr>
        <w:t xml:space="preserve">Сумма налога за первые три налоговых периода с начала применения порядка определения налоговой базы </w:t>
      </w:r>
      <w:proofErr w:type="gramStart"/>
      <w:r w:rsidRPr="00214485">
        <w:rPr>
          <w:rFonts w:ascii="Times New Roman" w:hAnsi="Times New Roman" w:cs="Times New Roman"/>
          <w:sz w:val="24"/>
          <w:szCs w:val="24"/>
        </w:rPr>
        <w:t>исходя из кадастровой стоимости объекта налогообложения исчисляется</w:t>
      </w:r>
      <w:proofErr w:type="gramEnd"/>
      <w:r w:rsidRPr="00214485">
        <w:rPr>
          <w:rFonts w:ascii="Times New Roman" w:hAnsi="Times New Roman" w:cs="Times New Roman"/>
          <w:sz w:val="24"/>
          <w:szCs w:val="24"/>
        </w:rPr>
        <w:t xml:space="preserve"> с учетом положений пункта 9 настоящей статьи по следующей формуле:</w:t>
      </w:r>
    </w:p>
    <w:p w:rsidR="00214485" w:rsidRPr="00214485" w:rsidRDefault="00214485" w:rsidP="0021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485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03.08.2018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4485">
        <w:rPr>
          <w:rFonts w:ascii="Times New Roman" w:hAnsi="Times New Roman" w:cs="Times New Roman"/>
          <w:sz w:val="24"/>
          <w:szCs w:val="24"/>
        </w:rPr>
        <w:t xml:space="preserve"> 334-ФЗ)</w:t>
      </w:r>
    </w:p>
    <w:p w:rsidR="00214485" w:rsidRPr="00214485" w:rsidRDefault="00214485" w:rsidP="0021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485">
        <w:rPr>
          <w:rFonts w:ascii="Times New Roman" w:hAnsi="Times New Roman" w:cs="Times New Roman"/>
          <w:sz w:val="24"/>
          <w:szCs w:val="24"/>
        </w:rPr>
        <w:t>Н = (Н1 - Н2) x</w:t>
      </w:r>
      <w:proofErr w:type="gramStart"/>
      <w:r w:rsidRPr="0021448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14485">
        <w:rPr>
          <w:rFonts w:ascii="Times New Roman" w:hAnsi="Times New Roman" w:cs="Times New Roman"/>
          <w:sz w:val="24"/>
          <w:szCs w:val="24"/>
        </w:rPr>
        <w:t xml:space="preserve"> + Н2, где Н - сумма налога, подлежащая уплате.</w:t>
      </w:r>
    </w:p>
    <w:p w:rsidR="00214485" w:rsidRPr="00214485" w:rsidRDefault="00214485" w:rsidP="0021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485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21448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4485">
        <w:rPr>
          <w:rFonts w:ascii="Times New Roman" w:hAnsi="Times New Roman" w:cs="Times New Roman"/>
          <w:sz w:val="24"/>
          <w:szCs w:val="24"/>
        </w:rPr>
        <w:t xml:space="preserve"> - сумма налога, исчисленная в порядке, предусмотренном пунктом 1 настоящей статьи, исходя из налоговой базы, определенной в соответствии со статьей 403 настоящего Кодекса, без учета положений пунктов 4 - 6 настоящей статьи;</w:t>
      </w:r>
    </w:p>
    <w:p w:rsidR="00214485" w:rsidRPr="00214485" w:rsidRDefault="00214485" w:rsidP="0021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485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21448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14485">
        <w:rPr>
          <w:rFonts w:ascii="Times New Roman" w:hAnsi="Times New Roman" w:cs="Times New Roman"/>
          <w:sz w:val="24"/>
          <w:szCs w:val="24"/>
        </w:rPr>
        <w:t xml:space="preserve"> - сумма налога, исчисленная исходя из соответствующей инвентаризационной стоимости объекта налогообложения (без учета положений пунктов 4 - 6 настоящей статьи) за последний налоговый период определения налоговой базы, либо сумма налога на имущество физических лиц, исчисленная за 2014 год. </w:t>
      </w:r>
    </w:p>
    <w:p w:rsidR="00214485" w:rsidRPr="00214485" w:rsidRDefault="00214485" w:rsidP="0021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48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14485">
        <w:rPr>
          <w:rFonts w:ascii="Times New Roman" w:hAnsi="Times New Roman" w:cs="Times New Roman"/>
          <w:sz w:val="24"/>
          <w:szCs w:val="24"/>
        </w:rPr>
        <w:t xml:space="preserve"> - коэффициент, равный:</w:t>
      </w:r>
    </w:p>
    <w:p w:rsidR="00214485" w:rsidRPr="00214485" w:rsidRDefault="00214485" w:rsidP="0021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485">
        <w:rPr>
          <w:rFonts w:ascii="Times New Roman" w:hAnsi="Times New Roman" w:cs="Times New Roman"/>
          <w:sz w:val="24"/>
          <w:szCs w:val="24"/>
        </w:rPr>
        <w:t>0,2 - применительно к первому налоговому периоду, в котором налоговая база определяется в соответствующем муниципальном образовании  в соответствии со статьей 403 настоящего Кодекса;</w:t>
      </w:r>
    </w:p>
    <w:p w:rsidR="00214485" w:rsidRPr="00214485" w:rsidRDefault="00214485" w:rsidP="0021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485">
        <w:rPr>
          <w:rFonts w:ascii="Times New Roman" w:hAnsi="Times New Roman" w:cs="Times New Roman"/>
          <w:sz w:val="24"/>
          <w:szCs w:val="24"/>
        </w:rPr>
        <w:t>0,4 - применительно ко второму налоговому периоду, в котором налоговая база определяется в соответствующем муниципальном образовании  в соответствии со статьей 403 настоящего Кодекса;</w:t>
      </w:r>
    </w:p>
    <w:p w:rsidR="00214485" w:rsidRDefault="00214485" w:rsidP="00214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485">
        <w:rPr>
          <w:rFonts w:ascii="Times New Roman" w:hAnsi="Times New Roman" w:cs="Times New Roman"/>
          <w:sz w:val="24"/>
          <w:szCs w:val="24"/>
        </w:rPr>
        <w:t>0,6 - применительно к третьему налоговому периоду, в котором налоговая база определяется в соответствующем муниципальном образовании  в соответствии со статьей 403 настоящего Кодекса.</w:t>
      </w:r>
      <w:r w:rsidRPr="00214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485" w:rsidRDefault="00214485" w:rsidP="00214485">
      <w:pPr>
        <w:pStyle w:val="ConsPlusNormal"/>
        <w:ind w:firstLine="709"/>
        <w:jc w:val="both"/>
      </w:pPr>
      <w:r w:rsidRPr="00214485">
        <w:rPr>
          <w:rFonts w:ascii="Times New Roman" w:hAnsi="Times New Roman" w:cs="Times New Roman"/>
          <w:sz w:val="24"/>
          <w:szCs w:val="24"/>
        </w:rPr>
        <w:t>Напомним, процедура определения кадастровой стоимости завершена. На сайте "Центра кадастровой оценки" (primcko.ru.) собственники могут ввести кадастровый номер объекта и заодно проверить корректность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4485">
        <w:t xml:space="preserve"> </w:t>
      </w:r>
      <w:bookmarkStart w:id="0" w:name="_GoBack"/>
      <w:bookmarkEnd w:id="0"/>
    </w:p>
    <w:p w:rsidR="00214485" w:rsidRDefault="00214485" w:rsidP="00214485">
      <w:pPr>
        <w:pStyle w:val="ConsPlusNormal"/>
        <w:ind w:firstLine="709"/>
        <w:jc w:val="both"/>
      </w:pPr>
    </w:p>
    <w:p w:rsidR="00142AB5" w:rsidRDefault="00214485" w:rsidP="00214485">
      <w:pPr>
        <w:pStyle w:val="ConsPlusNormal"/>
        <w:ind w:firstLine="709"/>
        <w:jc w:val="right"/>
      </w:pPr>
      <w:r>
        <w:t>/</w:t>
      </w:r>
      <w:proofErr w:type="gramStart"/>
      <w:r w:rsidRPr="00214485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214485">
        <w:rPr>
          <w:rFonts w:ascii="Times New Roman" w:hAnsi="Times New Roman" w:cs="Times New Roman"/>
          <w:sz w:val="24"/>
          <w:szCs w:val="24"/>
        </w:rPr>
        <w:t xml:space="preserve"> ИФНС России № 10 по Приморскому краю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142AB5" w:rsidSect="00C00B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85"/>
    <w:rsid w:val="00142AB5"/>
    <w:rsid w:val="00214485"/>
    <w:rsid w:val="00C0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4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4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4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4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9B3820873E2E4E8F7A9CE4867D5508F9386579175C8CEC3BBED6DC47689037613596BD8DC85EA103A164A589L71DD" TargetMode="External"/><Relationship Id="rId5" Type="http://schemas.openxmlformats.org/officeDocument/2006/relationships/hyperlink" Target="consultantplus://offline/ref=749B3820873E2E4E8F7A82E990110B07FA313370145D85BC6EEBD08B183896623375C8E4DD8415AD03B778A4896A9F4654LF1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 Рипук</dc:creator>
  <cp:lastModifiedBy>Юлия Михайловна Рипук</cp:lastModifiedBy>
  <cp:revision>1</cp:revision>
  <cp:lastPrinted>2019-11-18T03:53:00Z</cp:lastPrinted>
  <dcterms:created xsi:type="dcterms:W3CDTF">2019-11-18T03:53:00Z</dcterms:created>
  <dcterms:modified xsi:type="dcterms:W3CDTF">2019-11-18T04:07:00Z</dcterms:modified>
</cp:coreProperties>
</file>