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274" w:rsidRDefault="001D6274" w:rsidP="001D6274">
      <w:pPr>
        <w:spacing w:after="0" w:line="240" w:lineRule="auto"/>
        <w:ind w:firstLine="567"/>
        <w:jc w:val="center"/>
        <w:rPr>
          <w:rFonts w:ascii="Times New Roman" w:eastAsia="Times New Roman" w:hAnsi="Times New Roman" w:cs="Times New Roman"/>
          <w:b/>
          <w:sz w:val="24"/>
          <w:szCs w:val="24"/>
          <w:lang w:eastAsia="ru-RU"/>
        </w:rPr>
      </w:pPr>
      <w:r w:rsidRPr="00BF5EEC">
        <w:rPr>
          <w:rFonts w:ascii="Times New Roman" w:eastAsia="Times New Roman" w:hAnsi="Times New Roman" w:cs="Times New Roman"/>
          <w:b/>
          <w:sz w:val="24"/>
          <w:szCs w:val="24"/>
          <w:lang w:eastAsia="ru-RU"/>
        </w:rPr>
        <w:t>Применение кадастровой стоимости в качестве налоговой базы по налогу на имущество организаций</w:t>
      </w:r>
    </w:p>
    <w:p w:rsidR="001D6274" w:rsidRDefault="001D6274" w:rsidP="001D6274">
      <w:pPr>
        <w:spacing w:after="0" w:line="240" w:lineRule="auto"/>
        <w:ind w:firstLine="567"/>
        <w:jc w:val="center"/>
        <w:rPr>
          <w:rFonts w:ascii="Times New Roman" w:eastAsia="Times New Roman" w:hAnsi="Times New Roman" w:cs="Times New Roman"/>
          <w:b/>
          <w:sz w:val="24"/>
          <w:szCs w:val="24"/>
          <w:lang w:eastAsia="ru-RU"/>
        </w:rPr>
      </w:pPr>
    </w:p>
    <w:p w:rsidR="001D6274" w:rsidRDefault="001D6274" w:rsidP="001D6274">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Межрайонная</w:t>
      </w:r>
      <w:proofErr w:type="gramEnd"/>
      <w:r>
        <w:rPr>
          <w:rFonts w:ascii="Times New Roman" w:hAnsi="Times New Roman" w:cs="Times New Roman"/>
          <w:sz w:val="24"/>
          <w:szCs w:val="24"/>
        </w:rPr>
        <w:t xml:space="preserve"> ИФНС России № 10 по Приморскому краю сообщает следующее.</w:t>
      </w:r>
    </w:p>
    <w:p w:rsidR="001D6274" w:rsidRPr="001D6274" w:rsidRDefault="001D6274" w:rsidP="001D627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D6274">
        <w:rPr>
          <w:rFonts w:ascii="Times New Roman" w:hAnsi="Times New Roman" w:cs="Times New Roman"/>
          <w:sz w:val="24"/>
          <w:szCs w:val="24"/>
        </w:rPr>
        <w:t>В настоящее время изменение кадастровой стоимости объектов налогообложения в течение налогового периода не учитывается при определении налоговой базы в текущем и предыдущих налоговых периодах, за исключением двух оснований для пересмотра кадастровой стоимости объекта, установленных п. 15 ст. 378.2 НК РФ в редакции, действующей до 01.01.2019:</w:t>
      </w:r>
      <w:proofErr w:type="gramEnd"/>
    </w:p>
    <w:p w:rsidR="001D6274" w:rsidRPr="001D6274" w:rsidRDefault="001D6274" w:rsidP="001D6274">
      <w:pPr>
        <w:autoSpaceDE w:val="0"/>
        <w:autoSpaceDN w:val="0"/>
        <w:adjustRightInd w:val="0"/>
        <w:spacing w:after="0" w:line="240" w:lineRule="auto"/>
        <w:ind w:firstLine="709"/>
        <w:jc w:val="both"/>
        <w:rPr>
          <w:rFonts w:ascii="Times New Roman" w:hAnsi="Times New Roman" w:cs="Times New Roman"/>
          <w:sz w:val="24"/>
          <w:szCs w:val="24"/>
        </w:rPr>
      </w:pPr>
      <w:r w:rsidRPr="001D6274">
        <w:rPr>
          <w:rFonts w:ascii="Times New Roman" w:hAnsi="Times New Roman" w:cs="Times New Roman"/>
          <w:sz w:val="24"/>
          <w:szCs w:val="24"/>
        </w:rPr>
        <w:t xml:space="preserve">1) вследствие исправления ошибок, допущенных при определении его кадастровой стоимости. Такое изменение </w:t>
      </w:r>
      <w:proofErr w:type="gramStart"/>
      <w:r w:rsidRPr="001D6274">
        <w:rPr>
          <w:rFonts w:ascii="Times New Roman" w:hAnsi="Times New Roman" w:cs="Times New Roman"/>
          <w:sz w:val="24"/>
          <w:szCs w:val="24"/>
        </w:rPr>
        <w:t>учитывается при определении налоговой базы начиная</w:t>
      </w:r>
      <w:proofErr w:type="gramEnd"/>
      <w:r w:rsidRPr="001D6274">
        <w:rPr>
          <w:rFonts w:ascii="Times New Roman" w:hAnsi="Times New Roman" w:cs="Times New Roman"/>
          <w:sz w:val="24"/>
          <w:szCs w:val="24"/>
        </w:rPr>
        <w:t xml:space="preserve"> с налогового периода, в котором была применена ошибочно определенная кадастровая стоимость (</w:t>
      </w:r>
      <w:proofErr w:type="spellStart"/>
      <w:r w:rsidRPr="001D6274">
        <w:rPr>
          <w:rFonts w:ascii="Times New Roman" w:hAnsi="Times New Roman" w:cs="Times New Roman"/>
          <w:sz w:val="24"/>
          <w:szCs w:val="24"/>
        </w:rPr>
        <w:fldChar w:fldCharType="begin"/>
      </w:r>
      <w:r w:rsidRPr="001D6274">
        <w:rPr>
          <w:rFonts w:ascii="Times New Roman" w:hAnsi="Times New Roman" w:cs="Times New Roman"/>
          <w:sz w:val="24"/>
          <w:szCs w:val="24"/>
        </w:rPr>
        <w:instrText xml:space="preserve">HYPERLINK consultantplus://offline/ref=73C7E8D00F6AE1309D09FE185B4AC433C48AA8FAA9CA58F8C32397470EC52A35E4AE063A03406C16166E14938F6D828D705DE4C2BBB06CW7f0W </w:instrText>
      </w:r>
      <w:r w:rsidRPr="001D6274">
        <w:rPr>
          <w:rFonts w:ascii="Times New Roman" w:hAnsi="Times New Roman" w:cs="Times New Roman"/>
          <w:sz w:val="24"/>
          <w:szCs w:val="24"/>
        </w:rPr>
        <w:fldChar w:fldCharType="separate"/>
      </w:r>
      <w:r w:rsidRPr="001D6274">
        <w:rPr>
          <w:rFonts w:ascii="Times New Roman" w:hAnsi="Times New Roman" w:cs="Times New Roman"/>
          <w:sz w:val="24"/>
          <w:szCs w:val="24"/>
        </w:rPr>
        <w:t>абз</w:t>
      </w:r>
      <w:proofErr w:type="spellEnd"/>
      <w:r w:rsidRPr="001D6274">
        <w:rPr>
          <w:rFonts w:ascii="Times New Roman" w:hAnsi="Times New Roman" w:cs="Times New Roman"/>
          <w:sz w:val="24"/>
          <w:szCs w:val="24"/>
        </w:rPr>
        <w:t>. 2 п. 15 ст. 378.2</w:t>
      </w:r>
      <w:r w:rsidRPr="001D6274">
        <w:rPr>
          <w:rFonts w:ascii="Times New Roman" w:hAnsi="Times New Roman" w:cs="Times New Roman"/>
          <w:sz w:val="24"/>
          <w:szCs w:val="24"/>
        </w:rPr>
        <w:fldChar w:fldCharType="end"/>
      </w:r>
      <w:r w:rsidRPr="001D6274">
        <w:rPr>
          <w:rFonts w:ascii="Times New Roman" w:hAnsi="Times New Roman" w:cs="Times New Roman"/>
          <w:sz w:val="24"/>
          <w:szCs w:val="24"/>
        </w:rPr>
        <w:t xml:space="preserve"> НК РФ в ред. до 01.01.2019);</w:t>
      </w:r>
    </w:p>
    <w:p w:rsidR="001D6274" w:rsidRPr="001D6274" w:rsidRDefault="001D6274" w:rsidP="001D6274">
      <w:pPr>
        <w:autoSpaceDE w:val="0"/>
        <w:autoSpaceDN w:val="0"/>
        <w:adjustRightInd w:val="0"/>
        <w:spacing w:after="0" w:line="240" w:lineRule="auto"/>
        <w:ind w:firstLine="709"/>
        <w:jc w:val="both"/>
        <w:rPr>
          <w:rFonts w:ascii="Times New Roman" w:hAnsi="Times New Roman" w:cs="Times New Roman"/>
          <w:sz w:val="24"/>
          <w:szCs w:val="24"/>
        </w:rPr>
      </w:pPr>
      <w:r w:rsidRPr="001D6274">
        <w:rPr>
          <w:rFonts w:ascii="Times New Roman" w:hAnsi="Times New Roman" w:cs="Times New Roman"/>
          <w:sz w:val="24"/>
          <w:szCs w:val="24"/>
        </w:rPr>
        <w:t xml:space="preserve">2) по решению комиссии по рассмотрению споров о результатах определения кадастровой стоимости или решению суда. </w:t>
      </w:r>
      <w:proofErr w:type="gramStart"/>
      <w:r w:rsidRPr="001D6274">
        <w:rPr>
          <w:rFonts w:ascii="Times New Roman" w:hAnsi="Times New Roman" w:cs="Times New Roman"/>
          <w:sz w:val="24"/>
          <w:szCs w:val="24"/>
        </w:rPr>
        <w:t>Тогда сведения о кадастровой стоимости, установленной решением указанной комиссии или решением суда, учитываются при определении налоговой базы начиная с налогового периода, в котором подано соответствующее заявление о пересмотре кадастровой стоимости, но не ранее даты внесения в Единый государственный реестр недвижимости кадастровой стоимости, которая являлась предметом оспаривания (</w:t>
      </w:r>
      <w:proofErr w:type="spellStart"/>
      <w:r w:rsidRPr="001D6274">
        <w:rPr>
          <w:rFonts w:ascii="Times New Roman" w:hAnsi="Times New Roman" w:cs="Times New Roman"/>
          <w:sz w:val="24"/>
          <w:szCs w:val="24"/>
        </w:rPr>
        <w:fldChar w:fldCharType="begin"/>
      </w:r>
      <w:r w:rsidRPr="001D6274">
        <w:rPr>
          <w:rFonts w:ascii="Times New Roman" w:hAnsi="Times New Roman" w:cs="Times New Roman"/>
          <w:sz w:val="24"/>
          <w:szCs w:val="24"/>
        </w:rPr>
        <w:instrText xml:space="preserve">HYPERLINK consultantplus://offline/ref=73C7E8D00F6AE1309D09FE185B4AC433C48AA8FAA9CA58F8C32397470EC52A35E4AE063A03406C17166E14938F6D828D705DE4C2BBB06CW7f0W </w:instrText>
      </w:r>
      <w:r w:rsidRPr="001D6274">
        <w:rPr>
          <w:rFonts w:ascii="Times New Roman" w:hAnsi="Times New Roman" w:cs="Times New Roman"/>
          <w:sz w:val="24"/>
          <w:szCs w:val="24"/>
        </w:rPr>
        <w:fldChar w:fldCharType="separate"/>
      </w:r>
      <w:r w:rsidRPr="001D6274">
        <w:rPr>
          <w:rFonts w:ascii="Times New Roman" w:hAnsi="Times New Roman" w:cs="Times New Roman"/>
          <w:sz w:val="24"/>
          <w:szCs w:val="24"/>
        </w:rPr>
        <w:t>абз</w:t>
      </w:r>
      <w:proofErr w:type="spellEnd"/>
      <w:r w:rsidRPr="001D6274">
        <w:rPr>
          <w:rFonts w:ascii="Times New Roman" w:hAnsi="Times New Roman" w:cs="Times New Roman"/>
          <w:sz w:val="24"/>
          <w:szCs w:val="24"/>
        </w:rPr>
        <w:t>. 3 п. 15 ст. 378.2</w:t>
      </w:r>
      <w:r w:rsidRPr="001D6274">
        <w:rPr>
          <w:rFonts w:ascii="Times New Roman" w:hAnsi="Times New Roman" w:cs="Times New Roman"/>
          <w:sz w:val="24"/>
          <w:szCs w:val="24"/>
        </w:rPr>
        <w:fldChar w:fldCharType="end"/>
      </w:r>
      <w:r w:rsidRPr="001D6274">
        <w:rPr>
          <w:rFonts w:ascii="Times New Roman" w:hAnsi="Times New Roman" w:cs="Times New Roman"/>
          <w:sz w:val="24"/>
          <w:szCs w:val="24"/>
        </w:rPr>
        <w:t xml:space="preserve"> НК РФ в ред. до 01.01.2019).</w:t>
      </w:r>
      <w:proofErr w:type="gramEnd"/>
    </w:p>
    <w:p w:rsidR="001D6274" w:rsidRPr="001D6274" w:rsidRDefault="001D6274" w:rsidP="001D6274">
      <w:pPr>
        <w:autoSpaceDE w:val="0"/>
        <w:autoSpaceDN w:val="0"/>
        <w:adjustRightInd w:val="0"/>
        <w:spacing w:after="0" w:line="240" w:lineRule="auto"/>
        <w:ind w:firstLine="709"/>
        <w:jc w:val="both"/>
        <w:rPr>
          <w:rFonts w:ascii="Times New Roman" w:hAnsi="Times New Roman" w:cs="Times New Roman"/>
          <w:sz w:val="24"/>
          <w:szCs w:val="24"/>
        </w:rPr>
      </w:pPr>
      <w:r w:rsidRPr="001D6274">
        <w:rPr>
          <w:rFonts w:ascii="Times New Roman" w:hAnsi="Times New Roman" w:cs="Times New Roman"/>
          <w:sz w:val="24"/>
          <w:szCs w:val="24"/>
        </w:rPr>
        <w:t xml:space="preserve">В 2019 году продолжат свое действие общие нормы о том, что изменение кадастровой стоимости объекта недвижимости в течение налогового периода не влияет на налоговую базу в этом и предыдущих налоговых периодах. Законом </w:t>
      </w:r>
      <w:r>
        <w:rPr>
          <w:rFonts w:ascii="Times New Roman" w:hAnsi="Times New Roman" w:cs="Times New Roman"/>
          <w:sz w:val="24"/>
          <w:szCs w:val="24"/>
        </w:rPr>
        <w:t>№</w:t>
      </w:r>
      <w:r w:rsidRPr="001D6274">
        <w:rPr>
          <w:rFonts w:ascii="Times New Roman" w:hAnsi="Times New Roman" w:cs="Times New Roman"/>
          <w:sz w:val="24"/>
          <w:szCs w:val="24"/>
        </w:rPr>
        <w:t xml:space="preserve"> 334-ФЗ упорядочена процедура пересчета налога на имущество организаций при изменении кадастровой стоимости объекта, увеличено число оснований для изменения кадастровой стоимости объекта и введены единые правила применения кадастровой стоимости в качестве налоговой </w:t>
      </w:r>
      <w:proofErr w:type="gramStart"/>
      <w:r w:rsidRPr="001D6274">
        <w:rPr>
          <w:rFonts w:ascii="Times New Roman" w:hAnsi="Times New Roman" w:cs="Times New Roman"/>
          <w:sz w:val="24"/>
          <w:szCs w:val="24"/>
        </w:rPr>
        <w:t>базы</w:t>
      </w:r>
      <w:proofErr w:type="gramEnd"/>
      <w:r w:rsidRPr="001D6274">
        <w:rPr>
          <w:rFonts w:ascii="Times New Roman" w:hAnsi="Times New Roman" w:cs="Times New Roman"/>
          <w:sz w:val="24"/>
          <w:szCs w:val="24"/>
        </w:rPr>
        <w:t xml:space="preserve"> при налогообложении недвижимого имущества организаций начиная с налогового периода 2019 года (</w:t>
      </w:r>
      <w:hyperlink r:id="rId5" w:history="1">
        <w:r w:rsidRPr="001D6274">
          <w:rPr>
            <w:rFonts w:ascii="Times New Roman" w:hAnsi="Times New Roman" w:cs="Times New Roman"/>
            <w:sz w:val="24"/>
            <w:szCs w:val="24"/>
          </w:rPr>
          <w:t>п. 2 ст. 375</w:t>
        </w:r>
      </w:hyperlink>
      <w:r w:rsidRPr="001D6274">
        <w:rPr>
          <w:rFonts w:ascii="Times New Roman" w:hAnsi="Times New Roman" w:cs="Times New Roman"/>
          <w:sz w:val="24"/>
          <w:szCs w:val="24"/>
        </w:rPr>
        <w:t xml:space="preserve">, </w:t>
      </w:r>
      <w:hyperlink r:id="rId6" w:history="1">
        <w:r w:rsidRPr="001D6274">
          <w:rPr>
            <w:rFonts w:ascii="Times New Roman" w:hAnsi="Times New Roman" w:cs="Times New Roman"/>
            <w:sz w:val="24"/>
            <w:szCs w:val="24"/>
          </w:rPr>
          <w:t>п. 15 ст. 378.2</w:t>
        </w:r>
      </w:hyperlink>
      <w:r w:rsidRPr="001D6274">
        <w:rPr>
          <w:rFonts w:ascii="Times New Roman" w:hAnsi="Times New Roman" w:cs="Times New Roman"/>
          <w:sz w:val="24"/>
          <w:szCs w:val="24"/>
        </w:rPr>
        <w:t xml:space="preserve"> НК РФ, </w:t>
      </w:r>
      <w:hyperlink r:id="rId7" w:history="1">
        <w:proofErr w:type="spellStart"/>
        <w:r w:rsidRPr="001D6274">
          <w:rPr>
            <w:rFonts w:ascii="Times New Roman" w:hAnsi="Times New Roman" w:cs="Times New Roman"/>
            <w:sz w:val="24"/>
            <w:szCs w:val="24"/>
          </w:rPr>
          <w:t>пп</w:t>
        </w:r>
        <w:proofErr w:type="spellEnd"/>
        <w:r w:rsidRPr="001D6274">
          <w:rPr>
            <w:rFonts w:ascii="Times New Roman" w:hAnsi="Times New Roman" w:cs="Times New Roman"/>
            <w:sz w:val="24"/>
            <w:szCs w:val="24"/>
          </w:rPr>
          <w:t>. 1</w:t>
        </w:r>
      </w:hyperlink>
      <w:r w:rsidRPr="001D6274">
        <w:rPr>
          <w:rFonts w:ascii="Times New Roman" w:hAnsi="Times New Roman" w:cs="Times New Roman"/>
          <w:sz w:val="24"/>
          <w:szCs w:val="24"/>
        </w:rPr>
        <w:t xml:space="preserve">, </w:t>
      </w:r>
      <w:hyperlink r:id="rId8" w:history="1">
        <w:r w:rsidRPr="001D6274">
          <w:rPr>
            <w:rFonts w:ascii="Times New Roman" w:hAnsi="Times New Roman" w:cs="Times New Roman"/>
            <w:sz w:val="24"/>
            <w:szCs w:val="24"/>
          </w:rPr>
          <w:t>2 ст. 2</w:t>
        </w:r>
      </w:hyperlink>
      <w:r w:rsidRPr="001D6274">
        <w:rPr>
          <w:rFonts w:ascii="Times New Roman" w:hAnsi="Times New Roman" w:cs="Times New Roman"/>
          <w:sz w:val="24"/>
          <w:szCs w:val="24"/>
        </w:rPr>
        <w:t xml:space="preserve">, </w:t>
      </w:r>
      <w:hyperlink r:id="rId9" w:history="1">
        <w:r w:rsidRPr="001D6274">
          <w:rPr>
            <w:rFonts w:ascii="Times New Roman" w:hAnsi="Times New Roman" w:cs="Times New Roman"/>
            <w:sz w:val="24"/>
            <w:szCs w:val="24"/>
          </w:rPr>
          <w:t xml:space="preserve">п. </w:t>
        </w:r>
        <w:proofErr w:type="gramStart"/>
        <w:r w:rsidRPr="001D6274">
          <w:rPr>
            <w:rFonts w:ascii="Times New Roman" w:hAnsi="Times New Roman" w:cs="Times New Roman"/>
            <w:sz w:val="24"/>
            <w:szCs w:val="24"/>
          </w:rPr>
          <w:t>3 ст. 3</w:t>
        </w:r>
      </w:hyperlink>
      <w:r w:rsidRPr="001D6274">
        <w:rPr>
          <w:rFonts w:ascii="Times New Roman" w:hAnsi="Times New Roman" w:cs="Times New Roman"/>
          <w:sz w:val="24"/>
          <w:szCs w:val="24"/>
        </w:rPr>
        <w:t xml:space="preserve"> Закона </w:t>
      </w:r>
      <w:r>
        <w:rPr>
          <w:rFonts w:ascii="Times New Roman" w:hAnsi="Times New Roman" w:cs="Times New Roman"/>
          <w:sz w:val="24"/>
          <w:szCs w:val="24"/>
        </w:rPr>
        <w:t>№</w:t>
      </w:r>
      <w:r w:rsidRPr="001D6274">
        <w:rPr>
          <w:rFonts w:ascii="Times New Roman" w:hAnsi="Times New Roman" w:cs="Times New Roman"/>
          <w:sz w:val="24"/>
          <w:szCs w:val="24"/>
        </w:rPr>
        <w:t xml:space="preserve"> 334-ФЗ):</w:t>
      </w:r>
      <w:proofErr w:type="gramEnd"/>
    </w:p>
    <w:p w:rsidR="001D6274" w:rsidRPr="001D6274" w:rsidRDefault="001D6274" w:rsidP="001D6274">
      <w:pPr>
        <w:autoSpaceDE w:val="0"/>
        <w:autoSpaceDN w:val="0"/>
        <w:adjustRightInd w:val="0"/>
        <w:spacing w:after="0" w:line="240" w:lineRule="auto"/>
        <w:ind w:firstLine="709"/>
        <w:jc w:val="both"/>
        <w:rPr>
          <w:rFonts w:ascii="Times New Roman" w:hAnsi="Times New Roman" w:cs="Times New Roman"/>
          <w:sz w:val="24"/>
          <w:szCs w:val="24"/>
        </w:rPr>
      </w:pPr>
      <w:r w:rsidRPr="001D6274">
        <w:rPr>
          <w:rFonts w:ascii="Times New Roman" w:hAnsi="Times New Roman" w:cs="Times New Roman"/>
          <w:sz w:val="24"/>
          <w:szCs w:val="24"/>
        </w:rPr>
        <w:t>1) применяется кадастровая стоимость, указанная в Едином государственном реестре недвижимости по состоянию на 1 января года налогового периода с учетом следующих особенностей:</w:t>
      </w:r>
    </w:p>
    <w:p w:rsidR="001D6274" w:rsidRPr="001D6274" w:rsidRDefault="001D6274" w:rsidP="001D6274">
      <w:pPr>
        <w:autoSpaceDE w:val="0"/>
        <w:autoSpaceDN w:val="0"/>
        <w:adjustRightInd w:val="0"/>
        <w:spacing w:after="0" w:line="240" w:lineRule="auto"/>
        <w:ind w:firstLine="709"/>
        <w:jc w:val="both"/>
        <w:rPr>
          <w:rFonts w:ascii="Times New Roman" w:hAnsi="Times New Roman" w:cs="Times New Roman"/>
          <w:sz w:val="24"/>
          <w:szCs w:val="24"/>
        </w:rPr>
      </w:pPr>
      <w:r w:rsidRPr="001D6274">
        <w:rPr>
          <w:rFonts w:ascii="Times New Roman" w:hAnsi="Times New Roman" w:cs="Times New Roman"/>
          <w:sz w:val="24"/>
          <w:szCs w:val="24"/>
        </w:rPr>
        <w:t>1.1) установлено, что изменение кадастровой стоимости объекта налогообложения вследствие изменения качественных и (или) количественных характеристик этого объекта учитывается при определении налоговой базы со дня внесения в ЕГРН сведений, являющихся основанием для определения кадастровой стоимости;</w:t>
      </w:r>
    </w:p>
    <w:p w:rsidR="001D6274" w:rsidRPr="001D6274" w:rsidRDefault="001D6274" w:rsidP="001D627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D6274">
        <w:rPr>
          <w:rFonts w:ascii="Times New Roman" w:hAnsi="Times New Roman" w:cs="Times New Roman"/>
          <w:sz w:val="24"/>
          <w:szCs w:val="24"/>
        </w:rPr>
        <w:t>1.2) в случае изменения кадастровой стоимости объекта налогообложения вследствие исправления технической ошибки в сведениях ЕГРН, а также в случае уменьшения кадастровой стоимости в связи с исправлением ошибок, допущенных при определении кадастровой стоимости, пересмотром кадастровой стоимости по решению комиссии или суда в случае недостоверности сведений, использованных при определении кадастровой стоимости, сведения об измененной кадастровой стоимости, внесенные в ЕГРН, учитываются при определении</w:t>
      </w:r>
      <w:proofErr w:type="gramEnd"/>
      <w:r w:rsidRPr="001D6274">
        <w:rPr>
          <w:rFonts w:ascii="Times New Roman" w:hAnsi="Times New Roman" w:cs="Times New Roman"/>
          <w:sz w:val="24"/>
          <w:szCs w:val="24"/>
        </w:rPr>
        <w:t xml:space="preserve"> налоговой базы начиная </w:t>
      </w:r>
      <w:proofErr w:type="gramStart"/>
      <w:r w:rsidRPr="001D6274">
        <w:rPr>
          <w:rFonts w:ascii="Times New Roman" w:hAnsi="Times New Roman" w:cs="Times New Roman"/>
          <w:sz w:val="24"/>
          <w:szCs w:val="24"/>
        </w:rPr>
        <w:t>с даты начала</w:t>
      </w:r>
      <w:proofErr w:type="gramEnd"/>
      <w:r w:rsidRPr="001D6274">
        <w:rPr>
          <w:rFonts w:ascii="Times New Roman" w:hAnsi="Times New Roman" w:cs="Times New Roman"/>
          <w:sz w:val="24"/>
          <w:szCs w:val="24"/>
        </w:rPr>
        <w:t xml:space="preserve"> применения для целей налогообложения сведений об изменяемой кадастровой стоимости;</w:t>
      </w:r>
    </w:p>
    <w:p w:rsidR="001D6274" w:rsidRPr="001D6274" w:rsidRDefault="001D6274" w:rsidP="001D627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D6274">
        <w:rPr>
          <w:rFonts w:ascii="Times New Roman" w:hAnsi="Times New Roman" w:cs="Times New Roman"/>
          <w:sz w:val="24"/>
          <w:szCs w:val="24"/>
        </w:rPr>
        <w:t>1.3) в случае изменения кадастровой стоимости объекта налогообложения на основании установления его рыночной стоимости по решению комиссии или суда сведения о кадастровой стоимости, установленной решением комиссии или суда, внесенные в ЕГРН, учитываются при определении налоговой базы начиная с даты начала применения для целей налогообложения кадастровой стоимости, являющейся предметом оспаривания.</w:t>
      </w:r>
      <w:proofErr w:type="gramEnd"/>
    </w:p>
    <w:p w:rsidR="001D6274" w:rsidRPr="001D6274" w:rsidRDefault="001D6274" w:rsidP="001D627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D6274">
        <w:rPr>
          <w:rFonts w:ascii="Times New Roman" w:hAnsi="Times New Roman" w:cs="Times New Roman"/>
          <w:sz w:val="24"/>
          <w:szCs w:val="24"/>
        </w:rPr>
        <w:t xml:space="preserve">Положения новой редакции </w:t>
      </w:r>
      <w:hyperlink r:id="rId10" w:history="1">
        <w:r w:rsidRPr="001D6274">
          <w:rPr>
            <w:rFonts w:ascii="Times New Roman" w:hAnsi="Times New Roman" w:cs="Times New Roman"/>
            <w:sz w:val="24"/>
            <w:szCs w:val="24"/>
          </w:rPr>
          <w:t>п. 15 ст. 378.2</w:t>
        </w:r>
      </w:hyperlink>
      <w:r w:rsidRPr="001D6274">
        <w:rPr>
          <w:rFonts w:ascii="Times New Roman" w:hAnsi="Times New Roman" w:cs="Times New Roman"/>
          <w:sz w:val="24"/>
          <w:szCs w:val="24"/>
        </w:rPr>
        <w:t>, устанавливающие порядок применения измененной в течение налогового периода кадастровой стоимости, подлежат применению к сведениям об изменении кадастровой стоимости, внесенным в ЕГРН по основаниям, возникшим с 1 января 2019 года (</w:t>
      </w:r>
      <w:hyperlink r:id="rId11" w:history="1">
        <w:r w:rsidRPr="001D6274">
          <w:rPr>
            <w:rFonts w:ascii="Times New Roman" w:hAnsi="Times New Roman" w:cs="Times New Roman"/>
            <w:sz w:val="24"/>
            <w:szCs w:val="24"/>
          </w:rPr>
          <w:t>п. 2 ст. 2</w:t>
        </w:r>
      </w:hyperlink>
      <w:r w:rsidRPr="001D6274">
        <w:rPr>
          <w:rFonts w:ascii="Times New Roman" w:hAnsi="Times New Roman" w:cs="Times New Roman"/>
          <w:sz w:val="24"/>
          <w:szCs w:val="24"/>
        </w:rPr>
        <w:t xml:space="preserve">, </w:t>
      </w:r>
      <w:hyperlink r:id="rId12" w:history="1">
        <w:r w:rsidRPr="001D6274">
          <w:rPr>
            <w:rFonts w:ascii="Times New Roman" w:hAnsi="Times New Roman" w:cs="Times New Roman"/>
            <w:sz w:val="24"/>
            <w:szCs w:val="24"/>
          </w:rPr>
          <w:t>п. 3 ст. 3</w:t>
        </w:r>
      </w:hyperlink>
      <w:r w:rsidRPr="001D6274">
        <w:rPr>
          <w:rFonts w:ascii="Times New Roman" w:hAnsi="Times New Roman" w:cs="Times New Roman"/>
          <w:sz w:val="24"/>
          <w:szCs w:val="24"/>
        </w:rPr>
        <w:t xml:space="preserve"> Закона N 334-ФЗ, </w:t>
      </w:r>
      <w:hyperlink r:id="rId13" w:history="1">
        <w:r w:rsidRPr="001D6274">
          <w:rPr>
            <w:rFonts w:ascii="Times New Roman" w:hAnsi="Times New Roman" w:cs="Times New Roman"/>
            <w:sz w:val="24"/>
            <w:szCs w:val="24"/>
          </w:rPr>
          <w:t>Письмо</w:t>
        </w:r>
      </w:hyperlink>
      <w:r w:rsidRPr="001D6274">
        <w:rPr>
          <w:rFonts w:ascii="Times New Roman" w:hAnsi="Times New Roman" w:cs="Times New Roman"/>
          <w:sz w:val="24"/>
          <w:szCs w:val="24"/>
        </w:rPr>
        <w:t xml:space="preserve"> ФНС России от 06.08.2018 N БС-4-21/15191@).</w:t>
      </w:r>
      <w:proofErr w:type="gramEnd"/>
    </w:p>
    <w:p w:rsidR="001D6274" w:rsidRPr="001D6274" w:rsidRDefault="001D6274" w:rsidP="001D627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D6274">
        <w:rPr>
          <w:rFonts w:ascii="Times New Roman" w:hAnsi="Times New Roman" w:cs="Times New Roman"/>
          <w:sz w:val="24"/>
          <w:szCs w:val="24"/>
        </w:rPr>
        <w:t xml:space="preserve">Кроме того, начиная с налогового периода 2019 года в случае изменения в течение налогового (отчетного) периода качественных и (или) количественных характеристик объектов недвижимого имущества, указанных в </w:t>
      </w:r>
      <w:hyperlink r:id="rId14" w:history="1">
        <w:r w:rsidRPr="001D6274">
          <w:rPr>
            <w:rFonts w:ascii="Times New Roman" w:hAnsi="Times New Roman" w:cs="Times New Roman"/>
            <w:sz w:val="24"/>
            <w:szCs w:val="24"/>
          </w:rPr>
          <w:t>ст. 378.2</w:t>
        </w:r>
      </w:hyperlink>
      <w:r w:rsidRPr="001D6274">
        <w:rPr>
          <w:rFonts w:ascii="Times New Roman" w:hAnsi="Times New Roman" w:cs="Times New Roman"/>
          <w:sz w:val="24"/>
          <w:szCs w:val="24"/>
        </w:rPr>
        <w:t xml:space="preserve"> НК РФ, исчисление суммы налога (сумм авансовых платежей по </w:t>
      </w:r>
      <w:r w:rsidRPr="001D6274">
        <w:rPr>
          <w:rFonts w:ascii="Times New Roman" w:hAnsi="Times New Roman" w:cs="Times New Roman"/>
          <w:sz w:val="24"/>
          <w:szCs w:val="24"/>
        </w:rPr>
        <w:lastRenderedPageBreak/>
        <w:t xml:space="preserve">налогу) в отношении данных объектов недвижимого имущества осуществляется с учетом коэффициента, определяемого в порядке, установленном </w:t>
      </w:r>
      <w:hyperlink r:id="rId15" w:history="1">
        <w:r w:rsidRPr="001D6274">
          <w:rPr>
            <w:rFonts w:ascii="Times New Roman" w:hAnsi="Times New Roman" w:cs="Times New Roman"/>
            <w:sz w:val="24"/>
            <w:szCs w:val="24"/>
          </w:rPr>
          <w:t>п. 5 ст. 382</w:t>
        </w:r>
      </w:hyperlink>
      <w:r w:rsidRPr="001D6274">
        <w:rPr>
          <w:rFonts w:ascii="Times New Roman" w:hAnsi="Times New Roman" w:cs="Times New Roman"/>
          <w:sz w:val="24"/>
          <w:szCs w:val="24"/>
        </w:rPr>
        <w:t xml:space="preserve"> НК РФ (новый </w:t>
      </w:r>
      <w:hyperlink r:id="rId16" w:history="1">
        <w:r w:rsidRPr="001D6274">
          <w:rPr>
            <w:rFonts w:ascii="Times New Roman" w:hAnsi="Times New Roman" w:cs="Times New Roman"/>
            <w:sz w:val="24"/>
            <w:szCs w:val="24"/>
          </w:rPr>
          <w:t>п</w:t>
        </w:r>
        <w:proofErr w:type="gramEnd"/>
        <w:r w:rsidRPr="001D6274">
          <w:rPr>
            <w:rFonts w:ascii="Times New Roman" w:hAnsi="Times New Roman" w:cs="Times New Roman"/>
            <w:sz w:val="24"/>
            <w:szCs w:val="24"/>
          </w:rPr>
          <w:t xml:space="preserve">. </w:t>
        </w:r>
        <w:proofErr w:type="gramStart"/>
        <w:r w:rsidRPr="001D6274">
          <w:rPr>
            <w:rFonts w:ascii="Times New Roman" w:hAnsi="Times New Roman" w:cs="Times New Roman"/>
            <w:sz w:val="24"/>
            <w:szCs w:val="24"/>
          </w:rPr>
          <w:t>5.1 ст. 382</w:t>
        </w:r>
      </w:hyperlink>
      <w:r w:rsidRPr="001D6274">
        <w:rPr>
          <w:rFonts w:ascii="Times New Roman" w:hAnsi="Times New Roman" w:cs="Times New Roman"/>
          <w:sz w:val="24"/>
          <w:szCs w:val="24"/>
        </w:rPr>
        <w:t xml:space="preserve"> НК РФ, </w:t>
      </w:r>
      <w:hyperlink r:id="rId17" w:history="1">
        <w:r w:rsidRPr="001D6274">
          <w:rPr>
            <w:rFonts w:ascii="Times New Roman" w:hAnsi="Times New Roman" w:cs="Times New Roman"/>
            <w:sz w:val="24"/>
            <w:szCs w:val="24"/>
          </w:rPr>
          <w:t>п. 3 ст. 2</w:t>
        </w:r>
      </w:hyperlink>
      <w:r w:rsidRPr="001D6274">
        <w:rPr>
          <w:rFonts w:ascii="Times New Roman" w:hAnsi="Times New Roman" w:cs="Times New Roman"/>
          <w:sz w:val="24"/>
          <w:szCs w:val="24"/>
        </w:rPr>
        <w:t xml:space="preserve">, </w:t>
      </w:r>
      <w:hyperlink r:id="rId18" w:history="1">
        <w:r w:rsidRPr="001D6274">
          <w:rPr>
            <w:rFonts w:ascii="Times New Roman" w:hAnsi="Times New Roman" w:cs="Times New Roman"/>
            <w:sz w:val="24"/>
            <w:szCs w:val="24"/>
          </w:rPr>
          <w:t>п. 3 ст. 3</w:t>
        </w:r>
      </w:hyperlink>
      <w:r w:rsidRPr="001D6274">
        <w:rPr>
          <w:rFonts w:ascii="Times New Roman" w:hAnsi="Times New Roman" w:cs="Times New Roman"/>
          <w:sz w:val="24"/>
          <w:szCs w:val="24"/>
        </w:rPr>
        <w:t xml:space="preserve"> Закона N 334-ФЗ).</w:t>
      </w:r>
      <w:proofErr w:type="gramEnd"/>
    </w:p>
    <w:p w:rsidR="001D6274" w:rsidRPr="001D6274" w:rsidRDefault="001D6274" w:rsidP="001D6274">
      <w:pPr>
        <w:autoSpaceDE w:val="0"/>
        <w:autoSpaceDN w:val="0"/>
        <w:adjustRightInd w:val="0"/>
        <w:spacing w:after="0" w:line="240" w:lineRule="auto"/>
        <w:ind w:firstLine="709"/>
        <w:jc w:val="both"/>
        <w:rPr>
          <w:rFonts w:ascii="Times New Roman" w:hAnsi="Times New Roman" w:cs="Times New Roman"/>
          <w:sz w:val="24"/>
          <w:szCs w:val="24"/>
        </w:rPr>
      </w:pPr>
      <w:r w:rsidRPr="001D6274">
        <w:rPr>
          <w:rFonts w:ascii="Times New Roman" w:hAnsi="Times New Roman" w:cs="Times New Roman"/>
          <w:sz w:val="24"/>
          <w:szCs w:val="24"/>
        </w:rPr>
        <w:t xml:space="preserve">Это значит, что, если изменятся качественные или количественные характеристики объекта налогообложения (например, площадь или назначение), налог на имущество организаций нужно рассчитать по новой кадастровой стоимости со дня внесения новых сведений об объекте в ЕГРН. По старой оценке надо будет определить сумму </w:t>
      </w:r>
      <w:proofErr w:type="gramStart"/>
      <w:r w:rsidRPr="001D6274">
        <w:rPr>
          <w:rFonts w:ascii="Times New Roman" w:hAnsi="Times New Roman" w:cs="Times New Roman"/>
          <w:sz w:val="24"/>
          <w:szCs w:val="24"/>
        </w:rPr>
        <w:t>за полные месяцы</w:t>
      </w:r>
      <w:proofErr w:type="gramEnd"/>
      <w:r w:rsidRPr="001D6274">
        <w:rPr>
          <w:rFonts w:ascii="Times New Roman" w:hAnsi="Times New Roman" w:cs="Times New Roman"/>
          <w:sz w:val="24"/>
          <w:szCs w:val="24"/>
        </w:rPr>
        <w:t xml:space="preserve"> с начала года до изменения, по новой оценке - после изменения и до конца года.</w:t>
      </w:r>
    </w:p>
    <w:p w:rsidR="001D6274" w:rsidRPr="001D6274" w:rsidRDefault="001D6274" w:rsidP="001D627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D6274">
        <w:rPr>
          <w:rFonts w:ascii="Times New Roman" w:hAnsi="Times New Roman" w:cs="Times New Roman"/>
          <w:sz w:val="24"/>
          <w:szCs w:val="24"/>
        </w:rPr>
        <w:t>Налог на имущество организаций в подобной ситуации нужно рассчитать следующим образом: (кадастровая стоимость до изменения, умноженная на ставку налога и на количество полных месяцев за п</w:t>
      </w:r>
      <w:bookmarkStart w:id="0" w:name="_GoBack"/>
      <w:bookmarkEnd w:id="0"/>
      <w:r w:rsidRPr="001D6274">
        <w:rPr>
          <w:rFonts w:ascii="Times New Roman" w:hAnsi="Times New Roman" w:cs="Times New Roman"/>
          <w:sz w:val="24"/>
          <w:szCs w:val="24"/>
        </w:rPr>
        <w:t>ериод с начала года до внесения в ЕГРН изменений, деленная на 12 месяцев) плюс (кадастровая стоимость после изменения, умноженная на ставку налога и на количество полных месяцев за период с даты внесения в ЕГРН изменений</w:t>
      </w:r>
      <w:proofErr w:type="gramEnd"/>
      <w:r w:rsidRPr="001D6274">
        <w:rPr>
          <w:rFonts w:ascii="Times New Roman" w:hAnsi="Times New Roman" w:cs="Times New Roman"/>
          <w:sz w:val="24"/>
          <w:szCs w:val="24"/>
        </w:rPr>
        <w:t xml:space="preserve"> до конца года, </w:t>
      </w:r>
      <w:proofErr w:type="gramStart"/>
      <w:r w:rsidRPr="001D6274">
        <w:rPr>
          <w:rFonts w:ascii="Times New Roman" w:hAnsi="Times New Roman" w:cs="Times New Roman"/>
          <w:sz w:val="24"/>
          <w:szCs w:val="24"/>
        </w:rPr>
        <w:t>деленная</w:t>
      </w:r>
      <w:proofErr w:type="gramEnd"/>
      <w:r w:rsidRPr="001D6274">
        <w:rPr>
          <w:rFonts w:ascii="Times New Roman" w:hAnsi="Times New Roman" w:cs="Times New Roman"/>
          <w:sz w:val="24"/>
          <w:szCs w:val="24"/>
        </w:rPr>
        <w:t xml:space="preserve"> на 12 месяцев). </w:t>
      </w:r>
      <w:proofErr w:type="gramStart"/>
      <w:r w:rsidRPr="001D6274">
        <w:rPr>
          <w:rFonts w:ascii="Times New Roman" w:hAnsi="Times New Roman" w:cs="Times New Roman"/>
          <w:sz w:val="24"/>
          <w:szCs w:val="24"/>
        </w:rPr>
        <w:t xml:space="preserve">При этом количество полных месяцев за период с начала года до внесения в ЕГРН изменений и количество полных месяцев за период с даты внесения в ЕГРН изменений до конца года определяется по правилам </w:t>
      </w:r>
      <w:hyperlink r:id="rId19" w:history="1">
        <w:r w:rsidRPr="001D6274">
          <w:rPr>
            <w:rFonts w:ascii="Times New Roman" w:hAnsi="Times New Roman" w:cs="Times New Roman"/>
            <w:sz w:val="24"/>
            <w:szCs w:val="24"/>
          </w:rPr>
          <w:t>п. 5 ст. 382</w:t>
        </w:r>
      </w:hyperlink>
      <w:r w:rsidRPr="001D6274">
        <w:rPr>
          <w:rFonts w:ascii="Times New Roman" w:hAnsi="Times New Roman" w:cs="Times New Roman"/>
          <w:sz w:val="24"/>
          <w:szCs w:val="24"/>
        </w:rPr>
        <w:t xml:space="preserve"> НК РФ (</w:t>
      </w:r>
      <w:hyperlink r:id="rId20" w:history="1">
        <w:r w:rsidRPr="001D6274">
          <w:rPr>
            <w:rFonts w:ascii="Times New Roman" w:hAnsi="Times New Roman" w:cs="Times New Roman"/>
            <w:sz w:val="24"/>
            <w:szCs w:val="24"/>
          </w:rPr>
          <w:t>п. 5.1 ст. 382</w:t>
        </w:r>
      </w:hyperlink>
      <w:r w:rsidRPr="001D6274">
        <w:rPr>
          <w:rFonts w:ascii="Times New Roman" w:hAnsi="Times New Roman" w:cs="Times New Roman"/>
          <w:sz w:val="24"/>
          <w:szCs w:val="24"/>
        </w:rPr>
        <w:t xml:space="preserve"> НК РФ, </w:t>
      </w:r>
      <w:hyperlink r:id="rId21" w:history="1">
        <w:r w:rsidRPr="001D6274">
          <w:rPr>
            <w:rFonts w:ascii="Times New Roman" w:hAnsi="Times New Roman" w:cs="Times New Roman"/>
            <w:sz w:val="24"/>
            <w:szCs w:val="24"/>
          </w:rPr>
          <w:t>п. 3 ст. 2</w:t>
        </w:r>
      </w:hyperlink>
      <w:r w:rsidRPr="001D6274">
        <w:rPr>
          <w:rFonts w:ascii="Times New Roman" w:hAnsi="Times New Roman" w:cs="Times New Roman"/>
          <w:sz w:val="24"/>
          <w:szCs w:val="24"/>
        </w:rPr>
        <w:t xml:space="preserve">, </w:t>
      </w:r>
      <w:hyperlink r:id="rId22" w:history="1">
        <w:r w:rsidRPr="001D6274">
          <w:rPr>
            <w:rFonts w:ascii="Times New Roman" w:hAnsi="Times New Roman" w:cs="Times New Roman"/>
            <w:sz w:val="24"/>
            <w:szCs w:val="24"/>
          </w:rPr>
          <w:t>п. 3 ст. 3</w:t>
        </w:r>
      </w:hyperlink>
      <w:r w:rsidRPr="001D6274">
        <w:rPr>
          <w:rFonts w:ascii="Times New Roman" w:hAnsi="Times New Roman" w:cs="Times New Roman"/>
          <w:sz w:val="24"/>
          <w:szCs w:val="24"/>
        </w:rPr>
        <w:t xml:space="preserve"> Закона N 334-ФЗ).</w:t>
      </w:r>
      <w:proofErr w:type="gramEnd"/>
    </w:p>
    <w:p w:rsidR="001D6274" w:rsidRDefault="001D6274" w:rsidP="001D6274">
      <w:pPr>
        <w:autoSpaceDE w:val="0"/>
        <w:autoSpaceDN w:val="0"/>
        <w:adjustRightInd w:val="0"/>
        <w:spacing w:after="0" w:line="240" w:lineRule="auto"/>
        <w:ind w:firstLine="709"/>
        <w:jc w:val="both"/>
        <w:rPr>
          <w:rFonts w:ascii="Times New Roman" w:hAnsi="Times New Roman" w:cs="Times New Roman"/>
          <w:sz w:val="24"/>
          <w:szCs w:val="24"/>
        </w:rPr>
      </w:pPr>
      <w:r w:rsidRPr="001D6274">
        <w:rPr>
          <w:rFonts w:ascii="Times New Roman" w:hAnsi="Times New Roman" w:cs="Times New Roman"/>
          <w:sz w:val="24"/>
          <w:szCs w:val="24"/>
        </w:rPr>
        <w:t xml:space="preserve">Если кадастровая стоимость изменится в результате обжалования или исправления ошибки, можно будет пересчитать налог на имущество организаций за предыдущие налоговые периоды, когда для его расчета применялась ошибочная (оспоренная) кадастровая стоимость (а не с года подачи заявления об оспаривании). </w:t>
      </w:r>
    </w:p>
    <w:p w:rsidR="001D6274" w:rsidRDefault="001D6274" w:rsidP="001D6274">
      <w:pPr>
        <w:autoSpaceDE w:val="0"/>
        <w:autoSpaceDN w:val="0"/>
        <w:adjustRightInd w:val="0"/>
        <w:spacing w:after="0" w:line="240" w:lineRule="auto"/>
        <w:ind w:firstLine="709"/>
        <w:jc w:val="both"/>
        <w:rPr>
          <w:rFonts w:ascii="Times New Roman" w:hAnsi="Times New Roman" w:cs="Times New Roman"/>
          <w:sz w:val="24"/>
          <w:szCs w:val="24"/>
        </w:rPr>
      </w:pPr>
    </w:p>
    <w:p w:rsidR="001D6274" w:rsidRPr="00BF5EEC" w:rsidRDefault="001D6274" w:rsidP="001D627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sidRPr="001D6274">
        <w:rPr>
          <w:rFonts w:ascii="Times New Roman" w:eastAsia="Times New Roman" w:hAnsi="Times New Roman" w:cs="Times New Roman"/>
          <w:sz w:val="24"/>
          <w:szCs w:val="24"/>
          <w:lang w:eastAsia="ru-RU"/>
        </w:rPr>
        <w:t>Межрайонная</w:t>
      </w:r>
      <w:proofErr w:type="gramEnd"/>
      <w:r w:rsidRPr="001D6274">
        <w:rPr>
          <w:rFonts w:ascii="Times New Roman" w:eastAsia="Times New Roman" w:hAnsi="Times New Roman" w:cs="Times New Roman"/>
          <w:sz w:val="24"/>
          <w:szCs w:val="24"/>
          <w:lang w:eastAsia="ru-RU"/>
        </w:rPr>
        <w:t xml:space="preserve"> ИФНС России № 10 по Приморскому краю</w:t>
      </w:r>
      <w:r>
        <w:rPr>
          <w:rFonts w:ascii="Times New Roman" w:eastAsia="Times New Roman" w:hAnsi="Times New Roman" w:cs="Times New Roman"/>
          <w:sz w:val="24"/>
          <w:szCs w:val="24"/>
          <w:lang w:eastAsia="ru-RU"/>
        </w:rPr>
        <w:t>/</w:t>
      </w:r>
    </w:p>
    <w:p w:rsidR="001D6274" w:rsidRPr="00BF5EEC" w:rsidRDefault="001D6274" w:rsidP="001D6274">
      <w:pPr>
        <w:spacing w:after="0" w:line="240" w:lineRule="auto"/>
        <w:jc w:val="right"/>
        <w:rPr>
          <w:rFonts w:ascii="Times New Roman" w:eastAsia="Times New Roman" w:hAnsi="Times New Roman" w:cs="Times New Roman"/>
          <w:sz w:val="24"/>
          <w:szCs w:val="24"/>
          <w:lang w:eastAsia="ru-RU"/>
        </w:rPr>
      </w:pPr>
    </w:p>
    <w:p w:rsidR="00DC26AA" w:rsidRDefault="00DC26AA"/>
    <w:sectPr w:rsidR="00DC26AA" w:rsidSect="001D62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74"/>
    <w:rsid w:val="001D6274"/>
    <w:rsid w:val="00754DCD"/>
    <w:rsid w:val="00DC2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2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2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C7E8D00F6AE1309D09FE185B4AC433C48AA8FEAFC058F8C32397470EC52A35E4AE063A0049641F183111869E358D8E6F43E2DAA7B26D78W7f0W" TargetMode="External"/><Relationship Id="rId13" Type="http://schemas.openxmlformats.org/officeDocument/2006/relationships/hyperlink" Target="consultantplus://offline/ref=73C7E8D00F6AE1309D09FE185B4AC433C48AA8FBADC158F8C32397470EC52A35F6AE5E3602487A1E1B2447D7DBW6f9W" TargetMode="External"/><Relationship Id="rId18" Type="http://schemas.openxmlformats.org/officeDocument/2006/relationships/hyperlink" Target="consultantplus://offline/ref=73C7E8D00F6AE1309D09FE185B4AC433C48AA8FEAFC058F8C32397470EC52A35E4AE063A004964191F3111869E358D8E6F43E2DAA7B26D78W7f0W" TargetMode="External"/><Relationship Id="rId3" Type="http://schemas.openxmlformats.org/officeDocument/2006/relationships/settings" Target="settings.xml"/><Relationship Id="rId21" Type="http://schemas.openxmlformats.org/officeDocument/2006/relationships/hyperlink" Target="consultantplus://offline/ref=73C7E8D00F6AE1309D09FE185B4AC433C48AA8FEAFC058F8C32397470EC52A35E4AE063A0049641C1D3111869E358D8E6F43E2DAA7B26D78W7f0W" TargetMode="External"/><Relationship Id="rId7" Type="http://schemas.openxmlformats.org/officeDocument/2006/relationships/hyperlink" Target="consultantplus://offline/ref=73C7E8D00F6AE1309D09FE185B4AC433C48AA8FEAFC058F8C32397470EC52A35E4AE063A0049641F193111869E358D8E6F43E2DAA7B26D78W7f0W" TargetMode="External"/><Relationship Id="rId12" Type="http://schemas.openxmlformats.org/officeDocument/2006/relationships/hyperlink" Target="consultantplus://offline/ref=73C7E8D00F6AE1309D09FE185B4AC433C48AA8FEAFC058F8C32397470EC52A35E4AE063A004964191F3111869E358D8E6F43E2DAA7B26D78W7f0W" TargetMode="External"/><Relationship Id="rId17" Type="http://schemas.openxmlformats.org/officeDocument/2006/relationships/hyperlink" Target="consultantplus://offline/ref=73C7E8D00F6AE1309D09FE185B4AC433C48AA8FEAFC058F8C32397470EC52A35E4AE063A0049641C1D3111869E358D8E6F43E2DAA7B26D78W7f0W" TargetMode="External"/><Relationship Id="rId2" Type="http://schemas.microsoft.com/office/2007/relationships/stylesWithEffects" Target="stylesWithEffects.xml"/><Relationship Id="rId16" Type="http://schemas.openxmlformats.org/officeDocument/2006/relationships/hyperlink" Target="consultantplus://offline/ref=73C7E8D00F6AE1309D09FE185B4AC433C583A5F7ACCB58F8C32397470EC52A35E4AE063A064E6C1D166E14938F6D828D705DE4C2BBB06CW7f0W" TargetMode="External"/><Relationship Id="rId20" Type="http://schemas.openxmlformats.org/officeDocument/2006/relationships/hyperlink" Target="consultantplus://offline/ref=73C7E8D00F6AE1309D09FE185B4AC433C583A5F7ACCB58F8C32397470EC52A35E4AE063A064E6C1D166E14938F6D828D705DE4C2BBB06CW7f0W" TargetMode="External"/><Relationship Id="rId1" Type="http://schemas.openxmlformats.org/officeDocument/2006/relationships/styles" Target="styles.xml"/><Relationship Id="rId6" Type="http://schemas.openxmlformats.org/officeDocument/2006/relationships/hyperlink" Target="consultantplus://offline/ref=73C7E8D00F6AE1309D09FE185B4AC433C583A5F7ACCB58F8C32397470EC52A35E4AE063A064E631A166E14938F6D828D705DE4C2BBB06CW7f0W" TargetMode="External"/><Relationship Id="rId11" Type="http://schemas.openxmlformats.org/officeDocument/2006/relationships/hyperlink" Target="consultantplus://offline/ref=73C7E8D00F6AE1309D09FE185B4AC433C48AA8FEAFC058F8C32397470EC52A35E4AE063A0049641F183111869E358D8E6F43E2DAA7B26D78W7f0W" TargetMode="External"/><Relationship Id="rId24" Type="http://schemas.openxmlformats.org/officeDocument/2006/relationships/theme" Target="theme/theme1.xml"/><Relationship Id="rId5" Type="http://schemas.openxmlformats.org/officeDocument/2006/relationships/hyperlink" Target="consultantplus://offline/ref=73C7E8D00F6AE1309D09FE185B4AC433C583A5F7ACCB58F8C32397470EC52A35E4AE063A064E631C166E14938F6D828D705DE4C2BBB06CW7f0W" TargetMode="External"/><Relationship Id="rId15" Type="http://schemas.openxmlformats.org/officeDocument/2006/relationships/hyperlink" Target="consultantplus://offline/ref=73C7E8D00F6AE1309D09FE185B4AC433C583A5F7ACCB58F8C32397470EC52A35E4AE0632074F6C15496B0182D76281926E5BFCDEB9B1W6f4W" TargetMode="External"/><Relationship Id="rId23" Type="http://schemas.openxmlformats.org/officeDocument/2006/relationships/fontTable" Target="fontTable.xml"/><Relationship Id="rId10" Type="http://schemas.openxmlformats.org/officeDocument/2006/relationships/hyperlink" Target="consultantplus://offline/ref=73C7E8D00F6AE1309D09FE185B4AC433C583A5F7ACCB58F8C32397470EC52A35E4AE063A064E631A166E14938F6D828D705DE4C2BBB06CW7f0W" TargetMode="External"/><Relationship Id="rId19" Type="http://schemas.openxmlformats.org/officeDocument/2006/relationships/hyperlink" Target="consultantplus://offline/ref=73C7E8D00F6AE1309D09FE185B4AC433C583A5F7ACCB58F8C32397470EC52A35E4AE0632074F6C15496B0182D76281926E5BFCDEB9B1W6f4W" TargetMode="External"/><Relationship Id="rId4" Type="http://schemas.openxmlformats.org/officeDocument/2006/relationships/webSettings" Target="webSettings.xml"/><Relationship Id="rId9" Type="http://schemas.openxmlformats.org/officeDocument/2006/relationships/hyperlink" Target="consultantplus://offline/ref=73C7E8D00F6AE1309D09FE185B4AC433C48AA8FEAFC058F8C32397470EC52A35E4AE063A004964191F3111869E358D8E6F43E2DAA7B26D78W7f0W" TargetMode="External"/><Relationship Id="rId14" Type="http://schemas.openxmlformats.org/officeDocument/2006/relationships/hyperlink" Target="consultantplus://offline/ref=73C7E8D00F6AE1309D09FE185B4AC433C583A5F7ACCB58F8C32397470EC52A35E4AE063202496415496B0182D76281926E5BFCDEB9B1W6f4W" TargetMode="External"/><Relationship Id="rId22" Type="http://schemas.openxmlformats.org/officeDocument/2006/relationships/hyperlink" Target="consultantplus://offline/ref=73C7E8D00F6AE1309D09FE185B4AC433C48AA8FEAFC058F8C32397470EC52A35E4AE063A004964191F3111869E358D8E6F43E2DAA7B26D78W7f0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1355</Words>
  <Characters>7730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Михайловна Рипук</dc:creator>
  <cp:lastModifiedBy>Юлия Михайловна Рипук</cp:lastModifiedBy>
  <cp:revision>2</cp:revision>
  <dcterms:created xsi:type="dcterms:W3CDTF">2019-06-27T05:57:00Z</dcterms:created>
  <dcterms:modified xsi:type="dcterms:W3CDTF">2019-06-27T05:57:00Z</dcterms:modified>
</cp:coreProperties>
</file>