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8D" w:rsidRPr="00154CF4" w:rsidRDefault="00CE1C8D" w:rsidP="00CE1C8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>Уточненные с</w:t>
      </w:r>
      <w:r w:rsidRPr="00154CF4">
        <w:rPr>
          <w:b/>
          <w:bCs/>
          <w:sz w:val="16"/>
          <w:szCs w:val="16"/>
        </w:rPr>
        <w:t>ведения о доходах, расходах, об имуществе и обязательствах имущественного характера</w:t>
      </w:r>
    </w:p>
    <w:p w:rsidR="00CE1C8D" w:rsidRPr="00154CF4" w:rsidRDefault="00CE1C8D" w:rsidP="00CE1C8D">
      <w:pPr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депутата</w:t>
      </w:r>
      <w:r w:rsidRPr="00154CF4">
        <w:rPr>
          <w:b/>
          <w:bCs/>
          <w:sz w:val="16"/>
          <w:szCs w:val="16"/>
          <w:u w:val="single"/>
        </w:rPr>
        <w:t xml:space="preserve"> Думы Надеждинского муниципального района  </w:t>
      </w:r>
    </w:p>
    <w:p w:rsidR="00782B11" w:rsidRPr="00CE1C8D" w:rsidRDefault="00CE1C8D" w:rsidP="00CE1C8D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членов его семьи</w:t>
      </w:r>
      <w:r w:rsidRPr="00154CF4">
        <w:rPr>
          <w:b/>
          <w:bCs/>
          <w:sz w:val="16"/>
          <w:szCs w:val="16"/>
        </w:rPr>
        <w:t xml:space="preserve"> за период с 1 января по 31 декабря 2018 года </w:t>
      </w:r>
    </w:p>
    <w:p w:rsidR="00B975EE" w:rsidRDefault="00B975EE"/>
    <w:tbl>
      <w:tblPr>
        <w:tblW w:w="1561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5"/>
        <w:gridCol w:w="2019"/>
        <w:gridCol w:w="1708"/>
        <w:gridCol w:w="1171"/>
        <w:gridCol w:w="1627"/>
        <w:gridCol w:w="1976"/>
        <w:gridCol w:w="2067"/>
        <w:gridCol w:w="1161"/>
        <w:gridCol w:w="1657"/>
      </w:tblGrid>
      <w:tr w:rsidR="00B975EE" w:rsidRPr="00154CF4" w:rsidTr="00B975EE">
        <w:trPr>
          <w:jc w:val="center"/>
        </w:trPr>
        <w:tc>
          <w:tcPr>
            <w:tcW w:w="2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за 2018 г. (руб.)</w:t>
            </w:r>
          </w:p>
        </w:tc>
        <w:tc>
          <w:tcPr>
            <w:tcW w:w="629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B975EE" w:rsidRPr="00154CF4" w:rsidTr="00B975EE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75EE" w:rsidRPr="00154CF4" w:rsidRDefault="00B975EE" w:rsidP="00B975E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975EE" w:rsidRPr="00154CF4" w:rsidRDefault="00B975EE" w:rsidP="00B975EE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страна расположения</w:t>
            </w:r>
          </w:p>
        </w:tc>
      </w:tr>
      <w:tr w:rsidR="00B975EE" w:rsidRPr="00154CF4" w:rsidTr="00B975EE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  <w:p w:rsidR="00B975EE" w:rsidRPr="00154CF4" w:rsidRDefault="00B975EE" w:rsidP="00B975EE">
            <w:pPr>
              <w:jc w:val="center"/>
              <w:rPr>
                <w:b/>
                <w:sz w:val="16"/>
                <w:szCs w:val="16"/>
              </w:rPr>
            </w:pPr>
            <w:r w:rsidRPr="00154CF4">
              <w:rPr>
                <w:b/>
                <w:sz w:val="16"/>
                <w:szCs w:val="16"/>
              </w:rPr>
              <w:t>Селиванов Сергей Александрович</w:t>
            </w: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544303,58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proofErr w:type="spellStart"/>
            <w:r w:rsidRPr="00154CF4">
              <w:rPr>
                <w:sz w:val="16"/>
                <w:szCs w:val="16"/>
              </w:rPr>
              <w:t>Зем</w:t>
            </w:r>
            <w:proofErr w:type="gramStart"/>
            <w:r w:rsidRPr="00154CF4">
              <w:rPr>
                <w:sz w:val="16"/>
                <w:szCs w:val="16"/>
              </w:rPr>
              <w:t>.у</w:t>
            </w:r>
            <w:proofErr w:type="gramEnd"/>
            <w:r w:rsidRPr="00154CF4">
              <w:rPr>
                <w:sz w:val="16"/>
                <w:szCs w:val="16"/>
              </w:rPr>
              <w:t>часток</w:t>
            </w:r>
            <w:proofErr w:type="spellEnd"/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½ </w:t>
            </w:r>
            <w:proofErr w:type="spellStart"/>
            <w:r w:rsidRPr="00154CF4">
              <w:rPr>
                <w:sz w:val="16"/>
                <w:szCs w:val="16"/>
              </w:rPr>
              <w:t>зем</w:t>
            </w:r>
            <w:proofErr w:type="spellEnd"/>
            <w:r w:rsidRPr="00154CF4">
              <w:rPr>
                <w:sz w:val="16"/>
                <w:szCs w:val="16"/>
              </w:rPr>
              <w:t>. участок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¼ жилой дом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½ квартиры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Гараж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Иное недвижимое имущество: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½ помещение 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1500,0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1116,0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69,5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51,4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71,9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96,0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131,4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Автомобили легковые:</w:t>
            </w:r>
          </w:p>
          <w:p w:rsidR="00B975EE" w:rsidRPr="00154CF4" w:rsidRDefault="00B975EE" w:rsidP="00B975E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54CF4">
              <w:rPr>
                <w:b w:val="0"/>
                <w:sz w:val="16"/>
                <w:szCs w:val="16"/>
              </w:rPr>
              <w:t xml:space="preserve">ТОЙОТА </w:t>
            </w:r>
            <w:r w:rsidRPr="00154CF4">
              <w:rPr>
                <w:b w:val="0"/>
                <w:sz w:val="16"/>
                <w:szCs w:val="16"/>
                <w:lang w:val="en-US"/>
              </w:rPr>
              <w:t>Sai</w:t>
            </w:r>
          </w:p>
          <w:p w:rsidR="00B975EE" w:rsidRPr="00154CF4" w:rsidRDefault="00B975EE" w:rsidP="00B975E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54CF4">
              <w:rPr>
                <w:b w:val="0"/>
                <w:sz w:val="16"/>
                <w:szCs w:val="16"/>
              </w:rPr>
              <w:t>Автомобили грузовые:</w:t>
            </w:r>
          </w:p>
          <w:p w:rsidR="00B975EE" w:rsidRPr="00154CF4" w:rsidRDefault="00B975EE" w:rsidP="00B975E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154CF4">
              <w:rPr>
                <w:b w:val="0"/>
                <w:sz w:val="16"/>
                <w:szCs w:val="16"/>
              </w:rPr>
              <w:t>МИЦУБИСИ КАНТЕР</w:t>
            </w:r>
          </w:p>
          <w:p w:rsidR="00B975EE" w:rsidRPr="00B975EE" w:rsidRDefault="00B975EE" w:rsidP="00B975EE">
            <w:pPr>
              <w:jc w:val="center"/>
              <w:rPr>
                <w:bCs/>
                <w:kern w:val="36"/>
                <w:sz w:val="16"/>
                <w:szCs w:val="16"/>
              </w:rPr>
            </w:pPr>
            <w:r w:rsidRPr="00154CF4">
              <w:rPr>
                <w:bCs/>
                <w:kern w:val="36"/>
                <w:sz w:val="16"/>
                <w:szCs w:val="16"/>
                <w:lang w:val="en-US"/>
              </w:rPr>
              <w:t>XVL</w:t>
            </w:r>
            <w:r w:rsidRPr="00B975EE">
              <w:rPr>
                <w:bCs/>
                <w:kern w:val="36"/>
                <w:sz w:val="16"/>
                <w:szCs w:val="16"/>
              </w:rPr>
              <w:t>4</w:t>
            </w:r>
            <w:r w:rsidRPr="00154CF4">
              <w:rPr>
                <w:bCs/>
                <w:kern w:val="36"/>
                <w:sz w:val="16"/>
                <w:szCs w:val="16"/>
                <w:lang w:val="en-US"/>
              </w:rPr>
              <w:t>B</w:t>
            </w:r>
            <w:r w:rsidRPr="00B975EE">
              <w:rPr>
                <w:bCs/>
                <w:kern w:val="36"/>
                <w:sz w:val="16"/>
                <w:szCs w:val="16"/>
              </w:rPr>
              <w:t>323040000163</w:t>
            </w:r>
            <w:r w:rsidRPr="00154CF4">
              <w:rPr>
                <w:bCs/>
                <w:kern w:val="36"/>
                <w:sz w:val="16"/>
                <w:szCs w:val="16"/>
                <w:lang w:val="en-US"/>
              </w:rPr>
              <w:t>KO</w:t>
            </w:r>
            <w:r w:rsidRPr="00B975EE">
              <w:rPr>
                <w:bCs/>
                <w:kern w:val="36"/>
                <w:sz w:val="16"/>
                <w:szCs w:val="16"/>
              </w:rPr>
              <w:t>-440-5</w:t>
            </w:r>
          </w:p>
          <w:p w:rsidR="00B975EE" w:rsidRPr="00154CF4" w:rsidRDefault="00B975EE" w:rsidP="00B975EE">
            <w:pPr>
              <w:jc w:val="center"/>
              <w:rPr>
                <w:bCs/>
                <w:kern w:val="36"/>
                <w:sz w:val="16"/>
                <w:szCs w:val="16"/>
              </w:rPr>
            </w:pPr>
            <w:r w:rsidRPr="00154CF4">
              <w:rPr>
                <w:bCs/>
                <w:kern w:val="36"/>
                <w:sz w:val="16"/>
                <w:szCs w:val="16"/>
              </w:rPr>
              <w:t>Иные транспортные средства:</w:t>
            </w:r>
          </w:p>
          <w:p w:rsidR="00B975EE" w:rsidRPr="00154CF4" w:rsidRDefault="00B975EE" w:rsidP="00B975EE">
            <w:pPr>
              <w:jc w:val="center"/>
              <w:rPr>
                <w:bCs/>
                <w:kern w:val="36"/>
                <w:sz w:val="16"/>
                <w:szCs w:val="16"/>
              </w:rPr>
            </w:pPr>
            <w:r w:rsidRPr="00154CF4">
              <w:rPr>
                <w:bCs/>
                <w:kern w:val="36"/>
                <w:sz w:val="16"/>
                <w:szCs w:val="16"/>
              </w:rPr>
              <w:t xml:space="preserve">Экскаватор </w:t>
            </w:r>
            <w:r w:rsidRPr="00154CF4">
              <w:rPr>
                <w:sz w:val="16"/>
                <w:szCs w:val="16"/>
                <w:lang w:val="en-US"/>
              </w:rPr>
              <w:t>CATARPILLAR</w:t>
            </w:r>
            <w:r w:rsidRPr="00154CF4">
              <w:rPr>
                <w:sz w:val="16"/>
                <w:szCs w:val="16"/>
              </w:rPr>
              <w:t xml:space="preserve"> 325</w:t>
            </w:r>
            <w:r w:rsidRPr="00154CF4">
              <w:rPr>
                <w:sz w:val="16"/>
                <w:szCs w:val="16"/>
                <w:lang w:val="en-US"/>
              </w:rPr>
              <w:t>D</w:t>
            </w:r>
          </w:p>
          <w:p w:rsidR="00B975EE" w:rsidRPr="00154CF4" w:rsidRDefault="00B975EE" w:rsidP="00B975EE">
            <w:pPr>
              <w:jc w:val="center"/>
              <w:rPr>
                <w:bCs/>
                <w:kern w:val="36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  <w:p w:rsidR="00B975EE" w:rsidRDefault="00BD5345" w:rsidP="00B975E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  <w:p w:rsidR="00BD5345" w:rsidRDefault="00BD5345" w:rsidP="00BD53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  <w:p w:rsidR="00BD5345" w:rsidRDefault="00BD5345" w:rsidP="00BD53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  <w:p w:rsidR="00BD5345" w:rsidRDefault="00BD5345" w:rsidP="00BD53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  <w:p w:rsidR="00BD5345" w:rsidRDefault="00BD5345" w:rsidP="00BD53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  <w:p w:rsidR="00BD5345" w:rsidRDefault="00BD5345" w:rsidP="00BD53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  <w:p w:rsidR="00BD5345" w:rsidRDefault="00BD5345" w:rsidP="00BD53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  <w:p w:rsidR="00BD5345" w:rsidRPr="00154CF4" w:rsidRDefault="00BD5345" w:rsidP="00B97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  <w:p w:rsidR="00B975EE" w:rsidRDefault="00BD5345" w:rsidP="00B97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  <w:p w:rsidR="00BD5345" w:rsidRDefault="00BD5345" w:rsidP="00B97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  <w:p w:rsidR="00BD5345" w:rsidRDefault="00BD5345" w:rsidP="00B97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  <w:p w:rsidR="00BD5345" w:rsidRDefault="00BD5345" w:rsidP="00B97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513,0</w:t>
            </w:r>
          </w:p>
          <w:p w:rsidR="00BD5345" w:rsidRDefault="00BD5345" w:rsidP="00B97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  <w:p w:rsidR="00BD5345" w:rsidRDefault="00BD5345" w:rsidP="00B97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855,0</w:t>
            </w:r>
          </w:p>
          <w:p w:rsidR="00BD5345" w:rsidRPr="00154CF4" w:rsidRDefault="00BD5345" w:rsidP="00B97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1676,0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  <w:p w:rsidR="00BD5345" w:rsidRPr="00154CF4" w:rsidRDefault="00BD5345" w:rsidP="00BD5345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BD5345" w:rsidRPr="00154CF4" w:rsidRDefault="00BD5345" w:rsidP="00BD5345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BD5345" w:rsidRPr="00154CF4" w:rsidRDefault="00BD5345" w:rsidP="00BD5345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BD5345" w:rsidRPr="00154CF4" w:rsidRDefault="00BD5345" w:rsidP="00BD5345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BD5345" w:rsidRPr="00154CF4" w:rsidRDefault="00BD5345" w:rsidP="00BD5345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BD5345" w:rsidRPr="00154CF4" w:rsidRDefault="00BD5345" w:rsidP="00BD5345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BD5345" w:rsidRPr="00154CF4" w:rsidRDefault="00BD5345" w:rsidP="00BD5345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</w:tc>
      </w:tr>
      <w:tr w:rsidR="00B975EE" w:rsidRPr="00154CF4" w:rsidTr="00B975EE">
        <w:trPr>
          <w:jc w:val="center"/>
        </w:trPr>
        <w:tc>
          <w:tcPr>
            <w:tcW w:w="22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Дочь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 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73,9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Россия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</w:tc>
      </w:tr>
      <w:tr w:rsidR="00B975EE" w:rsidRPr="00154CF4" w:rsidTr="00B975EE">
        <w:trPr>
          <w:jc w:val="center"/>
        </w:trPr>
        <w:tc>
          <w:tcPr>
            <w:tcW w:w="1561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  <w:p w:rsidR="00B975EE" w:rsidRPr="00154CF4" w:rsidRDefault="00B975EE" w:rsidP="00B975EE">
            <w:pPr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154CF4">
              <w:rPr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района, его супруги (супруга), несовершеннолетних детей за три</w:t>
            </w:r>
            <w:proofErr w:type="gramEnd"/>
            <w:r w:rsidRPr="00154CF4">
              <w:rPr>
                <w:sz w:val="16"/>
                <w:szCs w:val="16"/>
              </w:rPr>
              <w:t xml:space="preserve"> </w:t>
            </w:r>
            <w:proofErr w:type="gramStart"/>
            <w:r w:rsidRPr="00154CF4">
              <w:rPr>
                <w:sz w:val="16"/>
                <w:szCs w:val="16"/>
              </w:rPr>
              <w:t>последних</w:t>
            </w:r>
            <w:proofErr w:type="gramEnd"/>
            <w:r w:rsidRPr="00154CF4">
              <w:rPr>
                <w:sz w:val="16"/>
                <w:szCs w:val="16"/>
              </w:rPr>
              <w:t xml:space="preserve"> года, предшествующих отчетному периоду</w:t>
            </w:r>
          </w:p>
        </w:tc>
      </w:tr>
      <w:tr w:rsidR="00B975EE" w:rsidRPr="00154CF4" w:rsidTr="00B975EE">
        <w:trPr>
          <w:jc w:val="center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5EE" w:rsidRPr="00154CF4" w:rsidRDefault="00B975EE" w:rsidP="00B975EE">
            <w:pPr>
              <w:autoSpaceDE w:val="0"/>
              <w:spacing w:line="240" w:lineRule="exact"/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Имущество, приобретенное </w:t>
            </w:r>
            <w:proofErr w:type="gramStart"/>
            <w:r w:rsidRPr="00154CF4">
              <w:rPr>
                <w:sz w:val="16"/>
                <w:szCs w:val="16"/>
              </w:rPr>
              <w:t>по</w:t>
            </w:r>
            <w:proofErr w:type="gramEnd"/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 xml:space="preserve"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</w:t>
            </w:r>
            <w:proofErr w:type="gramStart"/>
            <w:r w:rsidRPr="00154CF4">
              <w:rPr>
                <w:sz w:val="16"/>
                <w:szCs w:val="16"/>
              </w:rPr>
              <w:t>последних</w:t>
            </w:r>
            <w:proofErr w:type="gramEnd"/>
            <w:r w:rsidRPr="00154CF4">
              <w:rPr>
                <w:sz w:val="16"/>
                <w:szCs w:val="16"/>
              </w:rPr>
              <w:t xml:space="preserve"> три года, предшествующих отчетному периоду</w:t>
            </w:r>
          </w:p>
        </w:tc>
        <w:tc>
          <w:tcPr>
            <w:tcW w:w="670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Источник получения средств, за счет которых приобретено имущество</w:t>
            </w:r>
          </w:p>
        </w:tc>
      </w:tr>
      <w:tr w:rsidR="00B975EE" w:rsidRPr="00154CF4" w:rsidTr="00B975EE">
        <w:trPr>
          <w:jc w:val="center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b/>
                <w:sz w:val="16"/>
                <w:szCs w:val="16"/>
              </w:rPr>
            </w:pP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b/>
                <w:sz w:val="16"/>
                <w:szCs w:val="16"/>
              </w:rPr>
              <w:t>Селиванов Сергей Александрович</w:t>
            </w:r>
          </w:p>
        </w:tc>
        <w:tc>
          <w:tcPr>
            <w:tcW w:w="663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Квартира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Грузовой автомобиль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Кредит</w:t>
            </w:r>
          </w:p>
          <w:p w:rsidR="00B975EE" w:rsidRPr="00154CF4" w:rsidRDefault="00B975EE" w:rsidP="00B975EE">
            <w:pPr>
              <w:jc w:val="center"/>
              <w:rPr>
                <w:sz w:val="16"/>
                <w:szCs w:val="16"/>
              </w:rPr>
            </w:pPr>
            <w:r w:rsidRPr="00154CF4">
              <w:rPr>
                <w:sz w:val="16"/>
                <w:szCs w:val="16"/>
              </w:rPr>
              <w:t>Накопления за предыдущие годы</w:t>
            </w:r>
          </w:p>
        </w:tc>
      </w:tr>
    </w:tbl>
    <w:p w:rsidR="00B975EE" w:rsidRPr="00154CF4" w:rsidRDefault="00B975EE" w:rsidP="00B975EE">
      <w:pPr>
        <w:rPr>
          <w:sz w:val="16"/>
          <w:szCs w:val="16"/>
        </w:rPr>
      </w:pPr>
    </w:p>
    <w:p w:rsidR="00B975EE" w:rsidRDefault="00B975EE"/>
    <w:sectPr w:rsidR="00B975EE" w:rsidSect="00B975E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oNotUseMarginsForDrawingGridOrigin/>
  <w:drawingGridVerticalOrigin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EE"/>
    <w:rsid w:val="003161B4"/>
    <w:rsid w:val="004D5A48"/>
    <w:rsid w:val="00782B11"/>
    <w:rsid w:val="00B975EE"/>
    <w:rsid w:val="00BD5345"/>
    <w:rsid w:val="00CD3246"/>
    <w:rsid w:val="00C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5EE"/>
    <w:rPr>
      <w:sz w:val="28"/>
      <w:szCs w:val="28"/>
    </w:rPr>
  </w:style>
  <w:style w:type="paragraph" w:styleId="1">
    <w:name w:val="heading 1"/>
    <w:basedOn w:val="a"/>
    <w:qFormat/>
    <w:rsid w:val="00B975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5EE"/>
    <w:rPr>
      <w:sz w:val="28"/>
      <w:szCs w:val="28"/>
    </w:rPr>
  </w:style>
  <w:style w:type="paragraph" w:styleId="1">
    <w:name w:val="heading 1"/>
    <w:basedOn w:val="a"/>
    <w:qFormat/>
    <w:rsid w:val="00B975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2019-04-15T12:01:00Z</dcterms:created>
  <dcterms:modified xsi:type="dcterms:W3CDTF">2019-04-15T12:01:00Z</dcterms:modified>
</cp:coreProperties>
</file>