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79" w:rsidRPr="00744879" w:rsidRDefault="00744879" w:rsidP="007448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879">
        <w:rPr>
          <w:rFonts w:ascii="Times New Roman" w:hAnsi="Times New Roman" w:cs="Times New Roman"/>
          <w:b/>
          <w:bCs/>
          <w:sz w:val="28"/>
          <w:szCs w:val="28"/>
        </w:rPr>
        <w:t xml:space="preserve">С 27 июля 2020 года можно будет зарегистрировать географическое указание как объект интеллектуальных прав </w:t>
      </w:r>
    </w:p>
    <w:p w:rsidR="00744879" w:rsidRPr="00744879" w:rsidRDefault="00744879" w:rsidP="0074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79">
        <w:rPr>
          <w:rFonts w:ascii="Times New Roman" w:hAnsi="Times New Roman" w:cs="Times New Roman"/>
          <w:sz w:val="28"/>
          <w:szCs w:val="28"/>
        </w:rPr>
        <w:t xml:space="preserve">Федеральным законом от 26.07.2019 № 230-ФЗ (далее – Федеральный закон) внесены изменения в часть 4 Гражданского кодекса Российской Федерации, согласно которым пункт 1 статьи 1225 Гражданского кодекса Российской Федерации дополняется подпунктом 14.1 «географические указания». </w:t>
      </w:r>
    </w:p>
    <w:p w:rsidR="00744879" w:rsidRPr="00744879" w:rsidRDefault="00744879" w:rsidP="0074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79">
        <w:rPr>
          <w:rFonts w:ascii="Times New Roman" w:hAnsi="Times New Roman" w:cs="Times New Roman"/>
          <w:sz w:val="28"/>
          <w:szCs w:val="28"/>
        </w:rPr>
        <w:t>Под географическим указанием понимается обозначение, идентифицирующее происходящий с территории географического объекта товар, определенное качество, репутация или другие характеристики которого в значительной степени связаны с его географическим происхождением (характеристики товара). На территории данного географического объекта должна осуществляться хотя бы одна из стадий производства товара, оказывающая существенное влияние на формирование характеристик товара.</w:t>
      </w:r>
    </w:p>
    <w:p w:rsidR="00744879" w:rsidRPr="00744879" w:rsidRDefault="00744879" w:rsidP="0074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79">
        <w:rPr>
          <w:rFonts w:ascii="Times New Roman" w:hAnsi="Times New Roman" w:cs="Times New Roman"/>
          <w:sz w:val="28"/>
          <w:szCs w:val="28"/>
        </w:rPr>
        <w:t>Географическое указание может быть зарегистрировано одним либо несколькими гражданами, одним либо несколькими юридическими лицами, а также ассоциацией (союзом) или иным объединением лиц, создание и деятельность которого не противоречат законодательству страны происхождения товара.</w:t>
      </w:r>
    </w:p>
    <w:p w:rsidR="00744879" w:rsidRPr="00744879" w:rsidRDefault="00744879" w:rsidP="0074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79">
        <w:rPr>
          <w:rFonts w:ascii="Times New Roman" w:hAnsi="Times New Roman" w:cs="Times New Roman"/>
          <w:sz w:val="28"/>
          <w:szCs w:val="28"/>
        </w:rPr>
        <w:t>Лицам, зарегистрировавшим географическое указание, предоставляется исключительное право на это географическое указание при условии, что товар, в отношении которого зарегистрировано географическое указание, отвечает требованиям пункта 1 статьи 1516 Гражданского кодекса Российской Федерации.</w:t>
      </w:r>
    </w:p>
    <w:p w:rsidR="00744879" w:rsidRPr="00744879" w:rsidRDefault="00744879" w:rsidP="0074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79">
        <w:rPr>
          <w:rFonts w:ascii="Times New Roman" w:hAnsi="Times New Roman" w:cs="Times New Roman"/>
          <w:sz w:val="28"/>
          <w:szCs w:val="28"/>
        </w:rPr>
        <w:t xml:space="preserve">Для регистрации географического указания подается заявка в Федеральную службу интеллектуальной собственности (Роспатент), в которой указывается товар, его характеристика, описание способа производства и другие данные. К заявке необходимо приложить документы, подтверждающие все указанные сведения и то, что заявитель производит соответствующий товар. </w:t>
      </w:r>
    </w:p>
    <w:p w:rsidR="00744879" w:rsidRDefault="00744879" w:rsidP="0074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79">
        <w:rPr>
          <w:rFonts w:ascii="Times New Roman" w:hAnsi="Times New Roman" w:cs="Times New Roman"/>
          <w:sz w:val="28"/>
          <w:szCs w:val="28"/>
        </w:rPr>
        <w:t xml:space="preserve">Указанный Федеральный закон вступает в силу с 27.07.2020. </w:t>
      </w:r>
    </w:p>
    <w:p w:rsidR="00744879" w:rsidRDefault="00744879" w:rsidP="0074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79" w:rsidRPr="00744879" w:rsidRDefault="00744879" w:rsidP="0074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4879">
        <w:rPr>
          <w:rFonts w:ascii="Times New Roman" w:hAnsi="Times New Roman" w:cs="Times New Roman"/>
          <w:sz w:val="28"/>
          <w:szCs w:val="28"/>
        </w:rPr>
        <w:t>Разъясняет Приморская транспортная прокуратура </w:t>
      </w:r>
    </w:p>
    <w:p w:rsidR="000546E8" w:rsidRPr="00744879" w:rsidRDefault="000546E8" w:rsidP="0074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46E8" w:rsidRPr="0074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79"/>
    <w:rsid w:val="000546E8"/>
    <w:rsid w:val="007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RyazanovaOV</dc:creator>
  <cp:lastModifiedBy>RyazanovaOV</cp:lastModifiedBy>
  <cp:revision>1</cp:revision>
  <dcterms:created xsi:type="dcterms:W3CDTF">2020-07-02T01:40:00Z</dcterms:created>
  <dcterms:modified xsi:type="dcterms:W3CDTF">2020-07-02T01:41:00Z</dcterms:modified>
</cp:coreProperties>
</file>