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5F" w:rsidRDefault="00524938" w:rsidP="00524938">
      <w:pPr>
        <w:jc w:val="center"/>
        <w:rPr>
          <w:rFonts w:ascii="Times New Roman" w:hAnsi="Times New Roman" w:cs="Times New Roman"/>
          <w:b/>
          <w:sz w:val="28"/>
        </w:rPr>
      </w:pPr>
      <w:r w:rsidRPr="00524938">
        <w:rPr>
          <w:rFonts w:ascii="Times New Roman" w:hAnsi="Times New Roman" w:cs="Times New Roman"/>
          <w:b/>
          <w:sz w:val="28"/>
        </w:rPr>
        <w:t>Уточнен перечень доходов, освобождаемых от обложения налогом на доходы физических лиц</w:t>
      </w:r>
    </w:p>
    <w:p w:rsidR="00524938" w:rsidRDefault="00524938" w:rsidP="0052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 законом от 22.04.2020 № 121-ФЗ внесены изменения в часть вторую Налогового кодекса Российской Федерации, которым уточнен перечень доходов, освобождаемых от обложения налогом на доходы физических лиц.</w:t>
      </w:r>
    </w:p>
    <w:p w:rsidR="00524938" w:rsidRDefault="00524938" w:rsidP="0052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частности, освобождаются от налогообложения доходы в виде денежной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>
        <w:rPr>
          <w:rFonts w:ascii="Times New Roman" w:hAnsi="Times New Roman" w:cs="Times New Roman"/>
          <w:sz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</w:rPr>
        <w:t xml:space="preserve"> инфекция, и лицам из групп риска заражения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инфекцией.</w:t>
      </w:r>
    </w:p>
    <w:p w:rsidR="00524938" w:rsidRDefault="00524938" w:rsidP="0052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Также освобождены от налогообложения доходы в виде субсидий, полученных из федерального бюджета в связи с неблагоприятной ситуацией, связанной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инфекции, налогоплательщиками, включенными по состоянию на 1 марта 2020 года в единый реестр субъектов малого и среднего предпринимательства и ведущим деятельность в отраслях российской экономики, в наибольшей степени пострадавшим в условиях ухудшения ситуации в результате распространения указанной инфекции.</w:t>
      </w:r>
      <w:proofErr w:type="gramEnd"/>
    </w:p>
    <w:p w:rsidR="00524938" w:rsidRDefault="00524938" w:rsidP="0052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вступил в силу 22.04.2020 и распространяется на правоотношения, возникшие с 1 января 2020 года.</w:t>
      </w:r>
    </w:p>
    <w:p w:rsidR="00524938" w:rsidRDefault="00524938" w:rsidP="005249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4938" w:rsidRDefault="00524938" w:rsidP="005249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4938" w:rsidRPr="00524938" w:rsidRDefault="00524938" w:rsidP="005249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Надеждинского района </w:t>
      </w:r>
      <w:bookmarkStart w:id="0" w:name="_GoBack"/>
      <w:bookmarkEnd w:id="0"/>
    </w:p>
    <w:sectPr w:rsidR="00524938" w:rsidRPr="0052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F7"/>
    <w:rsid w:val="00100B5F"/>
    <w:rsid w:val="001E77F7"/>
    <w:rsid w:val="005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cp:lastPrinted>2020-05-14T01:21:00Z</cp:lastPrinted>
  <dcterms:created xsi:type="dcterms:W3CDTF">2020-05-14T01:20:00Z</dcterms:created>
  <dcterms:modified xsi:type="dcterms:W3CDTF">2020-05-14T01:29:00Z</dcterms:modified>
</cp:coreProperties>
</file>