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47" w:rsidRPr="00ED2547" w:rsidRDefault="00ED2547" w:rsidP="00ED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25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ПРИМОРСКАЯ ТРАНСПОРТНАЯ ПРОКУРАТУРА РАЗЪЯСНЯЕТ</w:t>
      </w:r>
    </w:p>
    <w:p w:rsidR="00ED2547" w:rsidRPr="00ED2547" w:rsidRDefault="00ED2547" w:rsidP="00ED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25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(ул. Адмирала Фокина, д. 2, г. Владивосток)</w:t>
      </w:r>
    </w:p>
    <w:p w:rsidR="00ED2547" w:rsidRPr="00ED2547" w:rsidRDefault="00ED2547" w:rsidP="00212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66D" w:rsidRDefault="0092366D" w:rsidP="009236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366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Материальная помощь студентам.</w:t>
      </w:r>
    </w:p>
    <w:p w:rsidR="0092366D" w:rsidRPr="0092366D" w:rsidRDefault="0092366D" w:rsidP="0092366D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366D" w:rsidRPr="0092366D" w:rsidRDefault="0092366D" w:rsidP="00923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2366D">
        <w:rPr>
          <w:rFonts w:ascii="Times New Roman" w:eastAsia="Calibri" w:hAnsi="Times New Roman" w:cs="Times New Roman"/>
          <w:sz w:val="28"/>
          <w:szCs w:val="28"/>
        </w:rPr>
        <w:t>Нуждающиеся студенты могут получать денежную материальную помощь (поддержку) за счет бюджетных ассигнований и средств вуза (п. 5 ч. 2 ст. 34 Закона от 29.12.2012 № 273-ФЗ «Об образовании в Российской Федерации»). Размер и порядок оказания помощи, как правило, устанавливаются вузом. Помощь может быть оказана также в рамках адресной социальной помощи.</w:t>
      </w:r>
    </w:p>
    <w:p w:rsidR="0092366D" w:rsidRPr="0092366D" w:rsidRDefault="0092366D" w:rsidP="00923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D">
        <w:rPr>
          <w:rFonts w:ascii="Times New Roman" w:eastAsia="Calibri" w:hAnsi="Times New Roman" w:cs="Times New Roman"/>
          <w:sz w:val="28"/>
          <w:szCs w:val="28"/>
        </w:rPr>
        <w:t>Государственные вузы получают дополнительные средства из бюджета на оказание материальной поддержки в денежной форме нуждающимся студентам. Эта поддержка оказывается в размерах и в порядке, устанавливаемых локальным нормативным актом вуза, принимаемым с учетом мнения совета студентов и представительного органа студентов. Такой локальный акт вуза должен содержать понятные для студентов порядок и основания оказания материальной поддержки, перечень необходимых для ее получения документов и сроки рассмотрения обращений студентов (ч. 15 ст. 36 Закона № 273-ФЗ).</w:t>
      </w:r>
    </w:p>
    <w:p w:rsidR="0092366D" w:rsidRPr="0092366D" w:rsidRDefault="0092366D" w:rsidP="00923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D">
        <w:rPr>
          <w:rFonts w:ascii="Times New Roman" w:eastAsia="Calibri" w:hAnsi="Times New Roman" w:cs="Times New Roman"/>
          <w:sz w:val="28"/>
          <w:szCs w:val="28"/>
        </w:rPr>
        <w:t xml:space="preserve">Региональное законодательство может устанавливать дополнительные меры поддержки студентам. </w:t>
      </w:r>
    </w:p>
    <w:p w:rsidR="0092366D" w:rsidRPr="0092366D" w:rsidRDefault="0092366D" w:rsidP="00923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D">
        <w:rPr>
          <w:rFonts w:ascii="Times New Roman" w:eastAsia="Calibri" w:hAnsi="Times New Roman" w:cs="Times New Roman"/>
          <w:sz w:val="28"/>
          <w:szCs w:val="28"/>
        </w:rPr>
        <w:t>Органы службы занятости могут оказывать студентам материальную помощь в период их профессионального обучения и получения ими дополнительного профессионального образования по направлению органов службы занятости (п. 1 ст. 36 Закона от 19.04.1991 № 1032-1 «О занятости населения в Российской Федерации»).</w:t>
      </w:r>
    </w:p>
    <w:p w:rsidR="0092366D" w:rsidRPr="0092366D" w:rsidRDefault="0092366D" w:rsidP="00923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66D">
        <w:rPr>
          <w:rFonts w:ascii="Times New Roman" w:eastAsia="Calibri" w:hAnsi="Times New Roman" w:cs="Times New Roman"/>
          <w:sz w:val="28"/>
          <w:szCs w:val="28"/>
        </w:rPr>
        <w:t>Кроме того, вузы вправе устанавливать различные виды материальной поддержки студентов за счет средств, полученных от приносящей доход деятельности (ч. 16 ст. 36 Закона № 273-ФЗ).</w:t>
      </w:r>
    </w:p>
    <w:p w:rsidR="001D2EC3" w:rsidRDefault="001D2EC3" w:rsidP="001D2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6D" w:rsidRDefault="0092366D" w:rsidP="001D2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6D" w:rsidRDefault="0092366D" w:rsidP="001D2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6D" w:rsidRDefault="001D2EC3" w:rsidP="001D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подготовил</w:t>
      </w:r>
      <w:r w:rsidR="0092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2EC3" w:rsidRPr="00950A0C" w:rsidRDefault="0092366D" w:rsidP="001D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D2EC3" w:rsidRPr="0095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омощник Приморского транспортного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EC3" w:rsidRPr="0095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Кириенко Е.Е.</w:t>
      </w:r>
    </w:p>
    <w:sectPr w:rsidR="001D2EC3" w:rsidRPr="0095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6749"/>
    <w:multiLevelType w:val="hybridMultilevel"/>
    <w:tmpl w:val="0A469026"/>
    <w:lvl w:ilvl="0" w:tplc="5890DE3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0D"/>
    <w:rsid w:val="000D2D12"/>
    <w:rsid w:val="000F60B7"/>
    <w:rsid w:val="001D2EC3"/>
    <w:rsid w:val="0021230D"/>
    <w:rsid w:val="00341AEC"/>
    <w:rsid w:val="005C52B1"/>
    <w:rsid w:val="0092366D"/>
    <w:rsid w:val="00950A0C"/>
    <w:rsid w:val="00C85F54"/>
    <w:rsid w:val="00E003E1"/>
    <w:rsid w:val="00ED2547"/>
    <w:rsid w:val="00F0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23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1230D"/>
  </w:style>
  <w:style w:type="paragraph" w:customStyle="1" w:styleId="s3">
    <w:name w:val="s_3"/>
    <w:basedOn w:val="a"/>
    <w:rsid w:val="00ED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2547"/>
    <w:rPr>
      <w:i/>
      <w:iCs/>
    </w:rPr>
  </w:style>
  <w:style w:type="paragraph" w:customStyle="1" w:styleId="s1">
    <w:name w:val="s_1"/>
    <w:basedOn w:val="a"/>
    <w:rsid w:val="00ED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23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1230D"/>
  </w:style>
  <w:style w:type="paragraph" w:customStyle="1" w:styleId="s3">
    <w:name w:val="s_3"/>
    <w:basedOn w:val="a"/>
    <w:rsid w:val="00ED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2547"/>
    <w:rPr>
      <w:i/>
      <w:iCs/>
    </w:rPr>
  </w:style>
  <w:style w:type="paragraph" w:customStyle="1" w:styleId="s1">
    <w:name w:val="s_1"/>
    <w:basedOn w:val="a"/>
    <w:rsid w:val="00ED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BerezykPK</dc:creator>
  <cp:lastModifiedBy>TretyakovGV</cp:lastModifiedBy>
  <cp:revision>2</cp:revision>
  <dcterms:created xsi:type="dcterms:W3CDTF">2019-04-28T08:39:00Z</dcterms:created>
  <dcterms:modified xsi:type="dcterms:W3CDTF">2019-04-28T08:39:00Z</dcterms:modified>
</cp:coreProperties>
</file>