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99" w:rsidRDefault="00EB4D99" w:rsidP="00EB4D9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ПРОКУРАТУРУ НАДЕЖДИНСКОГО РАЙОНА ИНФОРМИРУЕТ!</w:t>
      </w:r>
    </w:p>
    <w:p w:rsidR="00EB4D99" w:rsidRDefault="00EB4D99" w:rsidP="00EB4D99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 xml:space="preserve">По результатам проведенной прокуратурой района проверки, должностные лица органов местного самоуправления привлечены к административной ответственности за нарушение </w:t>
      </w:r>
      <w:r w:rsidRPr="00EB4D99">
        <w:rPr>
          <w:rFonts w:ascii="Times New Roman" w:eastAsiaTheme="minorHAnsi" w:hAnsi="Times New Roman"/>
          <w:bCs/>
          <w:sz w:val="28"/>
          <w:szCs w:val="28"/>
        </w:rPr>
        <w:t>требований к организации доступа к информации о деятельности государственных органов и органов местного самоуправления и ее размещению в сети "Интернет"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0B3A17" w:rsidRDefault="000B3A17" w:rsidP="000B3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Основными принципами обеспечения доступа к информации о деятельности государственных органов и органов ме</w:t>
      </w:r>
      <w:r>
        <w:rPr>
          <w:rFonts w:ascii="Times New Roman" w:eastAsiaTheme="minorHAnsi" w:hAnsi="Times New Roman"/>
          <w:sz w:val="28"/>
          <w:szCs w:val="28"/>
        </w:rPr>
        <w:t xml:space="preserve">стного самоуправления являются, в том числе </w:t>
      </w:r>
      <w:r>
        <w:rPr>
          <w:rFonts w:ascii="Times New Roman" w:eastAsiaTheme="minorHAnsi" w:hAnsi="Times New Roman"/>
          <w:sz w:val="28"/>
          <w:szCs w:val="28"/>
        </w:rPr>
        <w:t xml:space="preserve">открытость и доступность информации о деятельности государственных органов и органов местного самоуправления, за исключением случаев, предусмотренных федеральным </w:t>
      </w:r>
      <w:hyperlink r:id="rId5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>.</w:t>
      </w:r>
    </w:p>
    <w:p w:rsidR="000B3A17" w:rsidRDefault="000B3A17" w:rsidP="000B3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Информация о деятельности государственных органов и органов местного самоуправления, размещаемая указанными органами в сети "Интернет", в за</w:t>
      </w:r>
      <w:r>
        <w:rPr>
          <w:rFonts w:ascii="Times New Roman" w:eastAsiaTheme="minorHAnsi" w:hAnsi="Times New Roman"/>
          <w:sz w:val="28"/>
          <w:szCs w:val="28"/>
        </w:rPr>
        <w:t xml:space="preserve">висимости от сферы деятельности </w:t>
      </w:r>
      <w:r>
        <w:rPr>
          <w:rFonts w:ascii="Times New Roman" w:eastAsiaTheme="minorHAnsi" w:hAnsi="Times New Roman"/>
          <w:sz w:val="28"/>
          <w:szCs w:val="28"/>
        </w:rPr>
        <w:t>органа местного самоуправления содержит</w:t>
      </w:r>
      <w:r>
        <w:rPr>
          <w:rFonts w:ascii="Times New Roman" w:eastAsiaTheme="minorHAnsi" w:hAnsi="Times New Roman"/>
          <w:sz w:val="28"/>
          <w:szCs w:val="28"/>
        </w:rPr>
        <w:t xml:space="preserve"> перечень, предусмотренный ст. 13 Федерального закона от 09.02.2009 № 8–ФЗ «Об обеспечении доступа к информации о деятельности государственных органов и органов местного самоуправления».</w:t>
      </w:r>
    </w:p>
    <w:p w:rsidR="000B3A17" w:rsidRDefault="000B3A17" w:rsidP="000B3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результатам надзорных мероприятий установлено, что ор</w:t>
      </w:r>
      <w:r w:rsidR="004B09C0">
        <w:rPr>
          <w:rFonts w:ascii="Times New Roman" w:eastAsiaTheme="minorHAnsi" w:hAnsi="Times New Roman"/>
          <w:sz w:val="28"/>
          <w:szCs w:val="28"/>
        </w:rPr>
        <w:t>ганами местного самоуправления информация,</w:t>
      </w:r>
      <w:r>
        <w:rPr>
          <w:rFonts w:ascii="Times New Roman" w:eastAsiaTheme="minorHAnsi" w:hAnsi="Times New Roman"/>
          <w:sz w:val="28"/>
          <w:szCs w:val="28"/>
        </w:rPr>
        <w:t xml:space="preserve"> предусмотренная ст. 13 вышеуказанного закона на протяжении длительного врем</w:t>
      </w:r>
      <w:r w:rsidR="004B09C0">
        <w:rPr>
          <w:rFonts w:ascii="Times New Roman" w:eastAsiaTheme="minorHAnsi" w:hAnsi="Times New Roman"/>
          <w:sz w:val="28"/>
          <w:szCs w:val="28"/>
        </w:rPr>
        <w:t xml:space="preserve">ени не размещалась, имеющаяся на сайтах информация своевременно не обновлялась, </w:t>
      </w:r>
      <w:r>
        <w:rPr>
          <w:rFonts w:ascii="Times New Roman" w:eastAsiaTheme="minorHAnsi" w:hAnsi="Times New Roman"/>
          <w:sz w:val="28"/>
          <w:szCs w:val="28"/>
        </w:rPr>
        <w:t xml:space="preserve">что </w:t>
      </w:r>
      <w:r w:rsidR="004B09C0">
        <w:rPr>
          <w:rFonts w:ascii="Times New Roman" w:eastAsiaTheme="minorHAnsi" w:hAnsi="Times New Roman"/>
          <w:sz w:val="28"/>
          <w:szCs w:val="28"/>
        </w:rPr>
        <w:t xml:space="preserve">являлось нарушением прав </w:t>
      </w:r>
      <w:r>
        <w:rPr>
          <w:rFonts w:ascii="Times New Roman" w:eastAsiaTheme="minorHAnsi" w:hAnsi="Times New Roman"/>
          <w:sz w:val="28"/>
          <w:szCs w:val="28"/>
        </w:rPr>
        <w:t xml:space="preserve">граждан </w:t>
      </w:r>
      <w:r w:rsidR="004B09C0">
        <w:rPr>
          <w:rFonts w:ascii="Times New Roman" w:eastAsiaTheme="minorHAnsi" w:hAnsi="Times New Roman"/>
          <w:sz w:val="28"/>
          <w:szCs w:val="28"/>
        </w:rPr>
        <w:t>на получение доступной и достоверной информации о деятельности органов местного самоуправления.</w:t>
      </w:r>
    </w:p>
    <w:p w:rsidR="004B09C0" w:rsidRDefault="004B09C0" w:rsidP="004B09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таких обстоятельствах, прокурором района в отношении должностных лиц органов местного самоуправления возбуждены производства об административных правонарушениях, предусмотренных ч. 1 ст. 13.27 КоАП РФ (</w:t>
      </w:r>
      <w:r w:rsidRPr="004B09C0">
        <w:rPr>
          <w:rFonts w:ascii="Times New Roman" w:eastAsiaTheme="minorHAnsi" w:hAnsi="Times New Roman"/>
          <w:bCs/>
          <w:sz w:val="28"/>
          <w:szCs w:val="28"/>
        </w:rPr>
        <w:t>н</w:t>
      </w:r>
      <w:r w:rsidRPr="004B09C0">
        <w:rPr>
          <w:rFonts w:ascii="Times New Roman" w:eastAsiaTheme="minorHAnsi" w:hAnsi="Times New Roman"/>
          <w:bCs/>
          <w:sz w:val="28"/>
          <w:szCs w:val="28"/>
        </w:rPr>
        <w:t>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"Интернет"</w:t>
      </w:r>
      <w:r>
        <w:rPr>
          <w:rFonts w:ascii="Times New Roman" w:eastAsiaTheme="minorHAnsi" w:hAnsi="Times New Roman"/>
          <w:sz w:val="28"/>
          <w:szCs w:val="28"/>
        </w:rPr>
        <w:t>), внесены представления.</w:t>
      </w:r>
    </w:p>
    <w:p w:rsidR="004B09C0" w:rsidRPr="004B09C0" w:rsidRDefault="004B09C0" w:rsidP="004B09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 результатам рассмотрения, должностные лица привлечены к административной ответственности в виде штрафа, 4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должностных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лица привлечены к дисциплинарной ответственности.</w:t>
      </w:r>
    </w:p>
    <w:p w:rsidR="00EB4D99" w:rsidRDefault="00EB4D99" w:rsidP="00EB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4D99" w:rsidRDefault="00EB4D99" w:rsidP="00EB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25.12.2017</w:t>
      </w:r>
    </w:p>
    <w:p w:rsidR="004462FB" w:rsidRDefault="004462FB"/>
    <w:sectPr w:rsidR="0044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6A"/>
    <w:rsid w:val="000B3A17"/>
    <w:rsid w:val="004462FB"/>
    <w:rsid w:val="004B09C0"/>
    <w:rsid w:val="00853E6A"/>
    <w:rsid w:val="00E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752391E3DEB0EA5DE3F0DE03FB7E023035FCB5C6DF514FE8DB0868A26AE02B15A8C4931C2A2EF9DDC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3</cp:revision>
  <dcterms:created xsi:type="dcterms:W3CDTF">2017-12-24T04:55:00Z</dcterms:created>
  <dcterms:modified xsi:type="dcterms:W3CDTF">2017-12-24T05:11:00Z</dcterms:modified>
</cp:coreProperties>
</file>