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57" w:rsidRDefault="00027257" w:rsidP="00110E5F">
      <w:pPr>
        <w:spacing w:before="100" w:beforeAutospacing="1" w:after="100" w:afterAutospacing="1" w:line="360" w:lineRule="atLeast"/>
        <w:outlineLvl w:val="0"/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</w:pPr>
      <w:r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  <w:t>Прокуратура района разъясняет!</w:t>
      </w:r>
    </w:p>
    <w:p w:rsidR="00027257" w:rsidRPr="00110E5F" w:rsidRDefault="00027257" w:rsidP="001E6B49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</w:pPr>
      <w:r w:rsidRPr="00110E5F"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  <w:t>Утверждён порядок осуществления Росздравнадзором лицензионного контроля фармацевтической деятельности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bookmarkStart w:id="0" w:name="_GoBack"/>
      <w:bookmarkEnd w:id="0"/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Соответствующий приказ издан Министерством здравоохранения России от 01.09.2017 № 585н "Об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деятельности". Приказ зарегистрирован в Минюсте России 29.09.2017.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Регламентом предусмотрено, что контроль в данной сфере правоотношений осуществляется подразделениями Росздравнадзора в отношении юридических лиц, включая организации оптовой торговли лекарственными средствами для медицинского применения, аптечные организации, медицинские организации и их обособленные подразделения, и индивидуальных предпринимателей, имеющих лицензию на фармацевтическую деятельность.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Предметом контроля является соблюдение лицензионных требований, установленных Положением о лицензировании фармацевтической деятельности, утверждённым постановлением Правительства РФ от 22.12.2011 № 1081.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Административным регламентом определены полномочия должностных лиц при осуществлении проверок, а также права и обязанности объектов надзора. Проверки контролирующим органом могут проводиться как в плановом, так и во внеплановом порядке, осуществляться в форме документарных и выездных проверок.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Основаниями для включения плановой проверки лицензиата в ежегодный план проведения плановых проверок являются: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- истечение одного года со дня принятия решения о предоставлении или переоформлении лицензии;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- истечение трех лет со дня окончания последней плановой проверки лицензиата.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Основанием для проведения внеплановой проверки может быть в том числе поступление в Росздравнадзор обращений и заявлений граждан, юридических лиц, информации от органов государственной власти, СМИ о фактах грубых нарушений лицензиатом лицензионных требований.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Срок проверки, в общем случае, не может превышать 20 рабочих дней.</w:t>
      </w:r>
    </w:p>
    <w:p w:rsidR="00027257" w:rsidRPr="00110E5F" w:rsidRDefault="00027257" w:rsidP="00110E5F">
      <w:pPr>
        <w:spacing w:before="100" w:beforeAutospacing="1" w:after="100" w:afterAutospacing="1" w:line="240" w:lineRule="atLeast"/>
        <w:rPr>
          <w:rFonts w:ascii="Arial" w:hAnsi="Arial" w:cs="Arial"/>
          <w:color w:val="494949"/>
          <w:sz w:val="21"/>
          <w:szCs w:val="21"/>
          <w:lang w:eastAsia="ru-RU"/>
        </w:rPr>
      </w:pPr>
      <w:r w:rsidRPr="00110E5F">
        <w:rPr>
          <w:rFonts w:ascii="Arial" w:hAnsi="Arial" w:cs="Arial"/>
          <w:color w:val="494949"/>
          <w:sz w:val="21"/>
          <w:szCs w:val="21"/>
          <w:lang w:eastAsia="ru-RU"/>
        </w:rPr>
        <w:t>В приложении к регламенту приведена контактная информация территориальных органов Росздравнадзора по субъектам Российской Федерации.</w:t>
      </w:r>
    </w:p>
    <w:p w:rsidR="00027257" w:rsidRDefault="00027257"/>
    <w:sectPr w:rsidR="00027257" w:rsidSect="00C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E5F"/>
    <w:rsid w:val="00027257"/>
    <w:rsid w:val="00110E5F"/>
    <w:rsid w:val="001E6B49"/>
    <w:rsid w:val="00380647"/>
    <w:rsid w:val="0093229D"/>
    <w:rsid w:val="00C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317</Words>
  <Characters>1808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</cp:revision>
  <dcterms:created xsi:type="dcterms:W3CDTF">2017-10-12T11:02:00Z</dcterms:created>
  <dcterms:modified xsi:type="dcterms:W3CDTF">2017-10-25T09:55:00Z</dcterms:modified>
</cp:coreProperties>
</file>