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4" w:rsidRPr="00E31AB4" w:rsidRDefault="00E31AB4" w:rsidP="00E31A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A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Вступил в силу запрет на проверку исполнения предпринимателями устаревших нормативных актов</w:t>
      </w:r>
    </w:p>
    <w:p w:rsidR="00E31AB4" w:rsidRDefault="00E31AB4" w:rsidP="00E31AB4">
      <w:pPr>
        <w:spacing w:before="100" w:beforeAutospacing="1" w:after="100" w:afterAutospacing="1" w:line="240" w:lineRule="auto"/>
        <w:outlineLvl w:val="1"/>
        <w:rPr>
          <w:rFonts w:ascii="mceinline" w:eastAsia="Times New Roman" w:hAnsi="mceinline" w:cs="Times New Roman"/>
          <w:b/>
          <w:bCs/>
          <w:sz w:val="36"/>
          <w:szCs w:val="36"/>
          <w:lang w:eastAsia="ru-RU"/>
        </w:rPr>
      </w:pPr>
      <w:proofErr w:type="gramStart"/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t>С 01.07.2017 вступили в силу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вводящие дополнительные ограничения для должностных лиц контрольно-надзорных органов при проведении проверок в отношении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br/>
        <w:t> </w:t>
      </w:r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br/>
        <w:t>Так, на основании  п. 1.1 ст. 15 данного Закона с указанной даты им запрещено проверять исполнение требований, установленных правовыми актами исполнительных органов СССР и РСФСР.</w:t>
      </w:r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br/>
        <w:t> </w:t>
      </w:r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br/>
        <w:t>Несоблюдение данного ограничения влечет недействительность результатов проведенной проверки в силу ст. 20 Закона.</w:t>
      </w:r>
      <w:r w:rsidRPr="00E31AB4">
        <w:rPr>
          <w:rFonts w:ascii="mceinline" w:eastAsia="Times New Roman" w:hAnsi="mceinline" w:cs="Times New Roman"/>
          <w:b/>
          <w:bCs/>
          <w:i/>
          <w:iCs/>
          <w:sz w:val="36"/>
          <w:szCs w:val="36"/>
          <w:lang w:eastAsia="ru-RU"/>
        </w:rPr>
        <w:br/>
      </w:r>
    </w:p>
    <w:p w:rsidR="00E31AB4" w:rsidRPr="00E31AB4" w:rsidRDefault="00E31AB4" w:rsidP="00E31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1AB4">
        <w:rPr>
          <w:rFonts w:ascii="mceinline" w:eastAsia="Times New Roman" w:hAnsi="mceinline" w:cs="Times New Roman"/>
          <w:b/>
          <w:bCs/>
          <w:sz w:val="36"/>
          <w:szCs w:val="36"/>
          <w:lang w:eastAsia="ru-RU"/>
        </w:rPr>
        <w:br/>
        <w:t>Размещено 07.09.2017</w:t>
      </w:r>
    </w:p>
    <w:p w:rsidR="00C06AB0" w:rsidRDefault="00C06AB0"/>
    <w:sectPr w:rsidR="00C06AB0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AB4"/>
    <w:rsid w:val="00C06AB0"/>
    <w:rsid w:val="00E3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E3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31A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2017-09-27T01:04:00Z</dcterms:created>
  <dcterms:modified xsi:type="dcterms:W3CDTF">2017-09-27T01:04:00Z</dcterms:modified>
</cp:coreProperties>
</file>