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2E" w:rsidRDefault="00DE4A2E" w:rsidP="00BC0E30">
      <w:pPr>
        <w:pStyle w:val="11"/>
        <w:shd w:val="clear" w:color="auto" w:fill="auto"/>
        <w:ind w:left="40" w:right="40" w:firstLine="6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ДОКЛАД</w:t>
      </w:r>
    </w:p>
    <w:p w:rsidR="00BC0E30" w:rsidRPr="00DE4A2E" w:rsidRDefault="00BC0E30" w:rsidP="00BC0E30">
      <w:pPr>
        <w:pStyle w:val="11"/>
        <w:shd w:val="clear" w:color="auto" w:fill="auto"/>
        <w:ind w:left="40" w:right="40" w:firstLine="680"/>
        <w:jc w:val="center"/>
        <w:rPr>
          <w:b/>
          <w:sz w:val="26"/>
          <w:szCs w:val="26"/>
        </w:rPr>
      </w:pPr>
      <w:r w:rsidRPr="00DE4A2E">
        <w:rPr>
          <w:b/>
          <w:sz w:val="26"/>
          <w:szCs w:val="26"/>
        </w:rPr>
        <w:t>о мерах по противодействию коррупции в администрации Надеждинского муниципального района</w:t>
      </w:r>
      <w:r w:rsidR="00A80F4E">
        <w:rPr>
          <w:b/>
          <w:sz w:val="26"/>
          <w:szCs w:val="26"/>
        </w:rPr>
        <w:t xml:space="preserve"> в 2016 году</w:t>
      </w:r>
    </w:p>
    <w:p w:rsidR="00BC0E30" w:rsidRPr="00DE4A2E" w:rsidRDefault="00BC0E30" w:rsidP="00DE4A2E">
      <w:pPr>
        <w:pStyle w:val="11"/>
        <w:shd w:val="clear" w:color="auto" w:fill="auto"/>
        <w:ind w:right="40"/>
        <w:rPr>
          <w:sz w:val="26"/>
          <w:szCs w:val="26"/>
        </w:rPr>
      </w:pPr>
    </w:p>
    <w:p w:rsidR="00A901B4" w:rsidRPr="006445B5" w:rsidRDefault="00B57738" w:rsidP="006445B5">
      <w:pPr>
        <w:pStyle w:val="af3"/>
        <w:tabs>
          <w:tab w:val="left" w:pos="5240"/>
        </w:tabs>
        <w:ind w:firstLine="720"/>
        <w:jc w:val="both"/>
        <w:rPr>
          <w:b w:val="0"/>
          <w:sz w:val="26"/>
          <w:szCs w:val="26"/>
        </w:rPr>
      </w:pPr>
      <w:r w:rsidRPr="006445B5">
        <w:rPr>
          <w:b w:val="0"/>
          <w:sz w:val="26"/>
          <w:szCs w:val="26"/>
        </w:rPr>
        <w:t xml:space="preserve">В целях обеспечения реализации </w:t>
      </w:r>
      <w:r w:rsidR="00DE4A2E" w:rsidRPr="006445B5">
        <w:rPr>
          <w:b w:val="0"/>
          <w:sz w:val="26"/>
          <w:szCs w:val="26"/>
        </w:rPr>
        <w:t xml:space="preserve">в администрации Надеждинского муниципального района </w:t>
      </w:r>
      <w:r w:rsidRPr="006445B5">
        <w:rPr>
          <w:b w:val="0"/>
          <w:sz w:val="26"/>
          <w:szCs w:val="26"/>
        </w:rPr>
        <w:t>Национальной стратегии противодействия коррупции, мероприятий Национального плана противодействия коррупции на 201</w:t>
      </w:r>
      <w:r w:rsidR="006445B5" w:rsidRPr="006445B5">
        <w:rPr>
          <w:b w:val="0"/>
          <w:sz w:val="26"/>
          <w:szCs w:val="26"/>
        </w:rPr>
        <w:t>6</w:t>
      </w:r>
      <w:r w:rsidRPr="006445B5">
        <w:rPr>
          <w:b w:val="0"/>
          <w:sz w:val="26"/>
          <w:szCs w:val="26"/>
        </w:rPr>
        <w:t>-201</w:t>
      </w:r>
      <w:r w:rsidR="006445B5" w:rsidRPr="006445B5">
        <w:rPr>
          <w:b w:val="0"/>
          <w:sz w:val="26"/>
          <w:szCs w:val="26"/>
        </w:rPr>
        <w:t>7</w:t>
      </w:r>
      <w:r w:rsidRPr="006445B5">
        <w:rPr>
          <w:b w:val="0"/>
          <w:sz w:val="26"/>
          <w:szCs w:val="26"/>
        </w:rPr>
        <w:t xml:space="preserve"> годы, а также, в соответствии с программой противодействия коррупции в Приморском крае,  </w:t>
      </w:r>
      <w:r w:rsidR="006445B5" w:rsidRPr="006445B5">
        <w:rPr>
          <w:b w:val="0"/>
          <w:sz w:val="26"/>
          <w:szCs w:val="26"/>
        </w:rPr>
        <w:t>30 декабря 2015 года  администрацией Надеждинского муниципального района принята  муниципальная целевая программа «Противодействие коррупции на территории  Надеждинского муниципального района на 2016-2020 годы» (далее – Программа)</w:t>
      </w:r>
      <w:r w:rsidR="006C33D4" w:rsidRPr="006445B5">
        <w:rPr>
          <w:b w:val="0"/>
          <w:sz w:val="26"/>
          <w:szCs w:val="26"/>
        </w:rPr>
        <w:t xml:space="preserve">, которая включает в себя </w:t>
      </w:r>
      <w:r w:rsidRPr="006445B5">
        <w:rPr>
          <w:b w:val="0"/>
          <w:sz w:val="26"/>
          <w:szCs w:val="26"/>
        </w:rPr>
        <w:t xml:space="preserve">План мероприятий по противодействию коррупции в администрации </w:t>
      </w:r>
      <w:r w:rsidR="00073F5D" w:rsidRPr="006445B5">
        <w:rPr>
          <w:b w:val="0"/>
          <w:sz w:val="26"/>
          <w:szCs w:val="26"/>
        </w:rPr>
        <w:t>Надеждинского муниципального района</w:t>
      </w:r>
      <w:r w:rsidR="00DE4A2E" w:rsidRPr="006445B5">
        <w:rPr>
          <w:b w:val="0"/>
          <w:sz w:val="26"/>
          <w:szCs w:val="26"/>
        </w:rPr>
        <w:t xml:space="preserve"> на 201</w:t>
      </w:r>
      <w:r w:rsidR="006445B5">
        <w:rPr>
          <w:b w:val="0"/>
          <w:sz w:val="26"/>
          <w:szCs w:val="26"/>
        </w:rPr>
        <w:t>6</w:t>
      </w:r>
      <w:r w:rsidR="00DE4A2E" w:rsidRPr="006445B5">
        <w:rPr>
          <w:b w:val="0"/>
          <w:sz w:val="26"/>
          <w:szCs w:val="26"/>
        </w:rPr>
        <w:t>-20</w:t>
      </w:r>
      <w:r w:rsidR="006445B5">
        <w:rPr>
          <w:b w:val="0"/>
          <w:sz w:val="26"/>
          <w:szCs w:val="26"/>
        </w:rPr>
        <w:t>20</w:t>
      </w:r>
      <w:r w:rsidRPr="006445B5">
        <w:rPr>
          <w:b w:val="0"/>
          <w:sz w:val="26"/>
          <w:szCs w:val="26"/>
        </w:rPr>
        <w:t>годы.</w:t>
      </w:r>
    </w:p>
    <w:p w:rsidR="00DE4A2E" w:rsidRPr="00935DD1" w:rsidRDefault="00935DD1" w:rsidP="00DE4A2E">
      <w:pPr>
        <w:pStyle w:val="20"/>
        <w:shd w:val="clear" w:color="auto" w:fill="auto"/>
        <w:spacing w:line="270" w:lineRule="exact"/>
        <w:ind w:left="40" w:firstLine="680"/>
        <w:rPr>
          <w:i w:val="0"/>
          <w:sz w:val="26"/>
          <w:szCs w:val="26"/>
        </w:rPr>
      </w:pPr>
      <w:r w:rsidRPr="00E704D8">
        <w:rPr>
          <w:b/>
          <w:i w:val="0"/>
          <w:sz w:val="26"/>
          <w:szCs w:val="26"/>
        </w:rPr>
        <w:t>1.</w:t>
      </w:r>
      <w:r>
        <w:rPr>
          <w:sz w:val="26"/>
          <w:szCs w:val="26"/>
        </w:rPr>
        <w:tab/>
      </w:r>
      <w:r w:rsidR="00B57738" w:rsidRPr="00DE4A2E">
        <w:rPr>
          <w:sz w:val="26"/>
          <w:szCs w:val="26"/>
        </w:rPr>
        <w:t xml:space="preserve">Первый раздел Плана </w:t>
      </w:r>
      <w:r w:rsidR="00073F5D" w:rsidRPr="006445B5">
        <w:rPr>
          <w:sz w:val="26"/>
          <w:szCs w:val="26"/>
        </w:rPr>
        <w:t>называется</w:t>
      </w:r>
      <w:r w:rsidR="00B57738" w:rsidRPr="006445B5">
        <w:rPr>
          <w:sz w:val="26"/>
          <w:szCs w:val="26"/>
        </w:rPr>
        <w:t xml:space="preserve"> </w:t>
      </w:r>
      <w:r w:rsidR="006445B5" w:rsidRPr="006445B5">
        <w:rPr>
          <w:b/>
          <w:sz w:val="26"/>
          <w:szCs w:val="26"/>
        </w:rPr>
        <w:t>Совершенствование механизмов противодействия коррупции в администрации Надеждинского муниципального района</w:t>
      </w:r>
      <w:r w:rsidR="00073F5D" w:rsidRPr="006445B5">
        <w:rPr>
          <w:b/>
          <w:sz w:val="26"/>
          <w:szCs w:val="26"/>
        </w:rPr>
        <w:t>.</w:t>
      </w:r>
      <w:r w:rsidR="00073F5D" w:rsidRPr="00DE4A2E">
        <w:rPr>
          <w:sz w:val="26"/>
          <w:szCs w:val="26"/>
        </w:rPr>
        <w:t xml:space="preserve"> </w:t>
      </w:r>
      <w:r w:rsidR="00B57738" w:rsidRPr="00DE4A2E">
        <w:rPr>
          <w:sz w:val="26"/>
          <w:szCs w:val="26"/>
        </w:rPr>
        <w:t>В рамках реализации данного направления в 201</w:t>
      </w:r>
      <w:r w:rsidR="006445B5">
        <w:rPr>
          <w:sz w:val="26"/>
          <w:szCs w:val="26"/>
        </w:rPr>
        <w:t xml:space="preserve">6 </w:t>
      </w:r>
      <w:r w:rsidR="00B57738" w:rsidRPr="00DE4A2E">
        <w:rPr>
          <w:sz w:val="26"/>
          <w:szCs w:val="26"/>
        </w:rPr>
        <w:t>году проведена следующая работа:</w:t>
      </w:r>
    </w:p>
    <w:p w:rsidR="006445B5" w:rsidRPr="00101146" w:rsidRDefault="00E704D8" w:rsidP="00E95196">
      <w:pPr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1146">
        <w:rPr>
          <w:rFonts w:ascii="Times New Roman" w:hAnsi="Times New Roman" w:cs="Times New Roman"/>
          <w:sz w:val="26"/>
          <w:szCs w:val="26"/>
        </w:rPr>
        <w:t>1.1.</w:t>
      </w:r>
      <w:r w:rsidR="00B57738" w:rsidRPr="00101146">
        <w:rPr>
          <w:rFonts w:ascii="Times New Roman" w:hAnsi="Times New Roman" w:cs="Times New Roman"/>
          <w:sz w:val="26"/>
          <w:szCs w:val="26"/>
        </w:rPr>
        <w:tab/>
      </w:r>
      <w:r w:rsidR="00101146">
        <w:rPr>
          <w:rFonts w:ascii="Times New Roman" w:hAnsi="Times New Roman" w:cs="Times New Roman"/>
          <w:sz w:val="26"/>
          <w:szCs w:val="26"/>
        </w:rPr>
        <w:t>Общим отделом з</w:t>
      </w:r>
      <w:r w:rsidR="006445B5" w:rsidRPr="00101146">
        <w:rPr>
          <w:rFonts w:ascii="Times New Roman" w:hAnsi="Times New Roman" w:cs="Times New Roman"/>
          <w:sz w:val="26"/>
          <w:szCs w:val="26"/>
        </w:rPr>
        <w:t xml:space="preserve">а прошедший период  2016 года разработаны  и утверждены следующие  муниципальные правовые акты администрации  Надеждинского муниципального района в сфере противодействия коррупции: </w:t>
      </w:r>
    </w:p>
    <w:p w:rsidR="006445B5" w:rsidRPr="00101146" w:rsidRDefault="006445B5" w:rsidP="006445B5">
      <w:pPr>
        <w:suppressAutoHyphens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1146">
        <w:rPr>
          <w:rFonts w:ascii="Times New Roman" w:hAnsi="Times New Roman" w:cs="Times New Roman"/>
          <w:sz w:val="26"/>
          <w:szCs w:val="26"/>
        </w:rPr>
        <w:t>от 15.03.2016 № 137 «</w:t>
      </w:r>
      <w:r w:rsidRPr="00101146">
        <w:rPr>
          <w:rFonts w:ascii="Times New Roman" w:hAnsi="Times New Roman" w:cs="Times New Roman"/>
          <w:sz w:val="26"/>
          <w:szCs w:val="26"/>
          <w:shd w:val="clear" w:color="auto" w:fill="F8F1DC"/>
        </w:rPr>
        <w:t>Об утверждении Положения о порядке сообщения лицами, замещающими должности муниципальной службы в администрации Надеждинского муниципального района, а также муниципальными служащими администрации Надеждинского муниципального района и руководителями ее отраслевых (функциональных) органов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101146">
        <w:rPr>
          <w:rFonts w:ascii="Times New Roman" w:hAnsi="Times New Roman" w:cs="Times New Roman"/>
          <w:sz w:val="26"/>
          <w:szCs w:val="26"/>
        </w:rPr>
        <w:t>»</w:t>
      </w:r>
    </w:p>
    <w:p w:rsidR="006445B5" w:rsidRPr="00101146" w:rsidRDefault="006445B5" w:rsidP="006445B5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101146">
        <w:rPr>
          <w:rFonts w:ascii="Times New Roman" w:hAnsi="Times New Roman" w:cs="Times New Roman"/>
          <w:sz w:val="26"/>
          <w:szCs w:val="26"/>
        </w:rPr>
        <w:t xml:space="preserve">от 25.02.2016 № 98 «Об утверждении </w:t>
      </w:r>
      <w:r w:rsidRPr="00101146">
        <w:rPr>
          <w:rFonts w:ascii="Times New Roman" w:hAnsi="Times New Roman" w:cs="Times New Roman"/>
          <w:sz w:val="26"/>
          <w:szCs w:val="26"/>
          <w:shd w:val="clear" w:color="auto" w:fill="F8F1DC"/>
        </w:rPr>
        <w:t>Положения «О комиссии по урегулированию конфликта интересов в администрации Надеждинского муниципального района и ее отраслевых (функциональных) органов, муниципальных учреждениях Надеждинского муниципального района"</w:t>
      </w:r>
      <w:r w:rsidRPr="00101146">
        <w:rPr>
          <w:rFonts w:ascii="Times New Roman" w:hAnsi="Times New Roman" w:cs="Times New Roman"/>
          <w:sz w:val="26"/>
          <w:szCs w:val="26"/>
        </w:rPr>
        <w:t>».</w:t>
      </w:r>
    </w:p>
    <w:p w:rsidR="006445B5" w:rsidRPr="00101146" w:rsidRDefault="006445B5" w:rsidP="006445B5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101146">
        <w:rPr>
          <w:rFonts w:ascii="Times New Roman" w:hAnsi="Times New Roman" w:cs="Times New Roman"/>
          <w:sz w:val="26"/>
          <w:szCs w:val="26"/>
        </w:rPr>
        <w:t>Внесены актуальные изменения и дополнения в существующие муниципальные нормативные правовые акты администрации  Надеждинского муниципального района в целях приведения их в соответствие с действующим законодательством Российской Федерации:</w:t>
      </w:r>
    </w:p>
    <w:p w:rsidR="006445B5" w:rsidRPr="00101146" w:rsidRDefault="006445B5" w:rsidP="006445B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01146">
        <w:rPr>
          <w:rFonts w:ascii="Times New Roman" w:hAnsi="Times New Roman" w:cs="Times New Roman"/>
          <w:b w:val="0"/>
          <w:sz w:val="26"/>
          <w:szCs w:val="26"/>
        </w:rPr>
        <w:t>от 25.02.2016 № 99 «О внесении изменений в постановление администрации Надеждинского муниципального района от 02.12.2015 № 439 «Об утверждении Порядка уведомления представителя нанимателя (работодателя) о фактах обращения в целях склонения муниципального служащего и руководителя отраслевого (функционального) органа администрации Надеждинского муниципального района к совершению коррупционных правонарушений»</w:t>
      </w:r>
    </w:p>
    <w:p w:rsidR="006445B5" w:rsidRDefault="006445B5" w:rsidP="006445B5">
      <w:pPr>
        <w:jc w:val="both"/>
        <w:rPr>
          <w:rFonts w:ascii="Times New Roman" w:hAnsi="Times New Roman" w:cs="Times New Roman"/>
          <w:sz w:val="26"/>
          <w:szCs w:val="26"/>
        </w:rPr>
      </w:pPr>
      <w:r w:rsidRPr="00101146">
        <w:rPr>
          <w:rFonts w:ascii="Times New Roman" w:hAnsi="Times New Roman" w:cs="Times New Roman"/>
          <w:sz w:val="26"/>
          <w:szCs w:val="26"/>
        </w:rPr>
        <w:t>от 04.04.2016 № 187 «О внесении изменений в постановление администрации Надеждинского муниципального района от 24.02.2016 № 98 «Об утверждении Положения «О комиссии по урегулированию конфликта интересов в администрации Надеждинского муниципального района и ее отраслевых (функциональных) органов, муниципальных учреждениях Надеждинского муниципального района»</w:t>
      </w:r>
    </w:p>
    <w:p w:rsidR="00E95196" w:rsidRPr="00E95196" w:rsidRDefault="00E95196" w:rsidP="006445B5">
      <w:pPr>
        <w:jc w:val="both"/>
        <w:rPr>
          <w:rFonts w:ascii="Times New Roman" w:hAnsi="Times New Roman" w:cs="Times New Roman"/>
          <w:sz w:val="26"/>
          <w:szCs w:val="26"/>
        </w:rPr>
      </w:pPr>
      <w:r w:rsidRPr="00E95196">
        <w:rPr>
          <w:rFonts w:ascii="Times New Roman" w:hAnsi="Times New Roman" w:cs="Times New Roman"/>
          <w:sz w:val="26"/>
          <w:szCs w:val="26"/>
        </w:rPr>
        <w:lastRenderedPageBreak/>
        <w:t>от 14.11.2016 № 641 «</w:t>
      </w:r>
      <w:r w:rsidRPr="00E95196">
        <w:rPr>
          <w:rFonts w:ascii="Times New Roman" w:eastAsia="Calibri" w:hAnsi="Times New Roman" w:cs="Times New Roman"/>
          <w:sz w:val="26"/>
          <w:szCs w:val="26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Надеждинского муниципального района, и лицами, замещающими эти должности».</w:t>
      </w:r>
    </w:p>
    <w:p w:rsidR="006445B5" w:rsidRPr="00101146" w:rsidRDefault="00E704D8" w:rsidP="00E95196">
      <w:pPr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1146">
        <w:rPr>
          <w:rFonts w:ascii="Times New Roman" w:hAnsi="Times New Roman" w:cs="Times New Roman"/>
          <w:sz w:val="26"/>
          <w:szCs w:val="26"/>
        </w:rPr>
        <w:t>1.</w:t>
      </w:r>
      <w:r w:rsidR="00E95196">
        <w:rPr>
          <w:rFonts w:ascii="Times New Roman" w:hAnsi="Times New Roman" w:cs="Times New Roman"/>
          <w:sz w:val="26"/>
          <w:szCs w:val="26"/>
        </w:rPr>
        <w:t>2</w:t>
      </w:r>
      <w:r w:rsidRPr="00101146">
        <w:rPr>
          <w:rFonts w:ascii="Times New Roman" w:hAnsi="Times New Roman" w:cs="Times New Roman"/>
          <w:sz w:val="26"/>
          <w:szCs w:val="26"/>
        </w:rPr>
        <w:t>.</w:t>
      </w:r>
      <w:r w:rsidR="00B57738" w:rsidRPr="00101146">
        <w:rPr>
          <w:rFonts w:ascii="Times New Roman" w:hAnsi="Times New Roman" w:cs="Times New Roman"/>
          <w:sz w:val="26"/>
          <w:szCs w:val="26"/>
        </w:rPr>
        <w:tab/>
      </w:r>
      <w:r w:rsidR="006445B5" w:rsidRPr="00101146">
        <w:rPr>
          <w:rFonts w:ascii="Times New Roman" w:hAnsi="Times New Roman" w:cs="Times New Roman"/>
          <w:sz w:val="26"/>
          <w:szCs w:val="26"/>
        </w:rPr>
        <w:t>Заседания комиссии по урегулированию конфликтов интересов муниципальных служащих в администрации Надеждинского муниципального района и структурных подразделениях администрации Надеждинского муниципального района, являющихся самостоятельными юридическими лицами проводятся  по мере поступления документов, являющихся основаниями для проведения КУКИ. В  2016 год</w:t>
      </w:r>
      <w:r w:rsidR="00E95196">
        <w:rPr>
          <w:rFonts w:ascii="Times New Roman" w:hAnsi="Times New Roman" w:cs="Times New Roman"/>
          <w:sz w:val="26"/>
          <w:szCs w:val="26"/>
        </w:rPr>
        <w:t>у</w:t>
      </w:r>
      <w:r w:rsidR="006445B5" w:rsidRPr="00101146">
        <w:rPr>
          <w:rFonts w:ascii="Times New Roman" w:hAnsi="Times New Roman" w:cs="Times New Roman"/>
          <w:sz w:val="26"/>
          <w:szCs w:val="26"/>
        </w:rPr>
        <w:t xml:space="preserve"> проведено 1 заседание</w:t>
      </w:r>
      <w:r w:rsidR="00E95196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6445B5" w:rsidRPr="00101146" w:rsidRDefault="00E704D8" w:rsidP="00E951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1146">
        <w:rPr>
          <w:rFonts w:ascii="Times New Roman" w:hAnsi="Times New Roman" w:cs="Times New Roman"/>
          <w:sz w:val="26"/>
          <w:szCs w:val="26"/>
        </w:rPr>
        <w:t>1.</w:t>
      </w:r>
      <w:r w:rsidR="00E95196">
        <w:rPr>
          <w:rFonts w:ascii="Times New Roman" w:hAnsi="Times New Roman" w:cs="Times New Roman"/>
          <w:sz w:val="26"/>
          <w:szCs w:val="26"/>
        </w:rPr>
        <w:t>3</w:t>
      </w:r>
      <w:r w:rsidRPr="00101146">
        <w:rPr>
          <w:rFonts w:ascii="Times New Roman" w:hAnsi="Times New Roman" w:cs="Times New Roman"/>
          <w:sz w:val="26"/>
          <w:szCs w:val="26"/>
        </w:rPr>
        <w:t>.</w:t>
      </w:r>
      <w:r w:rsidR="00B57738" w:rsidRPr="00101146">
        <w:rPr>
          <w:rFonts w:ascii="Times New Roman" w:hAnsi="Times New Roman" w:cs="Times New Roman"/>
          <w:sz w:val="26"/>
          <w:szCs w:val="26"/>
        </w:rPr>
        <w:tab/>
      </w:r>
      <w:r w:rsidR="006445B5" w:rsidRPr="00101146">
        <w:rPr>
          <w:rFonts w:ascii="Times New Roman" w:hAnsi="Times New Roman" w:cs="Times New Roman"/>
          <w:sz w:val="26"/>
          <w:szCs w:val="26"/>
        </w:rPr>
        <w:t xml:space="preserve">В марте 2016 года распоряжением администрации Надеждинского муниципального района  утвержден план методических занятий с муниципальными служащими  администрации Надеждинского муниципального района по вопросам противодействия коррупции. </w:t>
      </w:r>
      <w:r w:rsidR="00E95196">
        <w:rPr>
          <w:rFonts w:ascii="Times New Roman" w:hAnsi="Times New Roman" w:cs="Times New Roman"/>
          <w:sz w:val="26"/>
          <w:szCs w:val="26"/>
        </w:rPr>
        <w:t xml:space="preserve"> В 2016 году проведено 4 заседания комиссии.</w:t>
      </w:r>
    </w:p>
    <w:p w:rsidR="006445B5" w:rsidRPr="00101146" w:rsidRDefault="00E704D8" w:rsidP="00E951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1146">
        <w:rPr>
          <w:rFonts w:ascii="Times New Roman" w:hAnsi="Times New Roman" w:cs="Times New Roman"/>
          <w:sz w:val="26"/>
          <w:szCs w:val="26"/>
        </w:rPr>
        <w:t>1.</w:t>
      </w:r>
      <w:r w:rsidR="00E95196">
        <w:rPr>
          <w:rFonts w:ascii="Times New Roman" w:hAnsi="Times New Roman" w:cs="Times New Roman"/>
          <w:sz w:val="26"/>
          <w:szCs w:val="26"/>
        </w:rPr>
        <w:t>4</w:t>
      </w:r>
      <w:r w:rsidRPr="00101146">
        <w:rPr>
          <w:rFonts w:ascii="Times New Roman" w:hAnsi="Times New Roman" w:cs="Times New Roman"/>
          <w:sz w:val="26"/>
          <w:szCs w:val="26"/>
        </w:rPr>
        <w:t>.</w:t>
      </w:r>
      <w:r w:rsidR="00B57738" w:rsidRPr="00101146">
        <w:rPr>
          <w:rFonts w:ascii="Times New Roman" w:hAnsi="Times New Roman" w:cs="Times New Roman"/>
          <w:sz w:val="26"/>
          <w:szCs w:val="26"/>
        </w:rPr>
        <w:tab/>
      </w:r>
      <w:r w:rsidR="006445B5" w:rsidRPr="00101146">
        <w:rPr>
          <w:rFonts w:ascii="Times New Roman" w:hAnsi="Times New Roman" w:cs="Times New Roman"/>
          <w:sz w:val="26"/>
          <w:szCs w:val="26"/>
        </w:rPr>
        <w:t>Управление образования администрации Надеждинского муниципального района, в индивидуальном порядке, провело обучение всех руководителей образовательных учреждений по правилам заполнения деклараций о доходах, об имуществе и имущественных обязательствах, а также о внесении данных в декларации о своих супругах и несовершеннолетних детях; всем руководителям раздавались методические рекомендации по заполнению данных деклараций. Также, всеми руководителями образовательных учреждений в срок до 30 марта 2016 года в Общий отдел УО АНМР были предоставлены заполненные декларации, для их дальнейшего анализа с целью выявления возможных допущенных ошибок и несоблюдения методических рекомендаций по заполнению деклараций, оценки эффективности проведенных мероприятий, предусмотренных муниципальной программой «Противодействие коррупции на территории Надеждинского муниципального района на 2016-2020 годы», а также предупреждения новых случаев нарушений.</w:t>
      </w:r>
    </w:p>
    <w:p w:rsidR="006445B5" w:rsidRPr="00101146" w:rsidRDefault="006445B5" w:rsidP="00E95196">
      <w:pPr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1146">
        <w:rPr>
          <w:rFonts w:ascii="Times New Roman" w:hAnsi="Times New Roman" w:cs="Times New Roman"/>
          <w:sz w:val="26"/>
          <w:szCs w:val="26"/>
        </w:rPr>
        <w:t>1.</w:t>
      </w:r>
      <w:r w:rsidR="00E95196">
        <w:rPr>
          <w:rFonts w:ascii="Times New Roman" w:hAnsi="Times New Roman" w:cs="Times New Roman"/>
          <w:sz w:val="26"/>
          <w:szCs w:val="26"/>
        </w:rPr>
        <w:t>5</w:t>
      </w:r>
      <w:r w:rsidRPr="00101146">
        <w:rPr>
          <w:rFonts w:ascii="Times New Roman" w:hAnsi="Times New Roman" w:cs="Times New Roman"/>
          <w:sz w:val="26"/>
          <w:szCs w:val="26"/>
        </w:rPr>
        <w:t>.</w:t>
      </w:r>
      <w:r w:rsidRPr="00101146">
        <w:rPr>
          <w:rFonts w:ascii="Times New Roman" w:hAnsi="Times New Roman" w:cs="Times New Roman"/>
          <w:sz w:val="26"/>
          <w:szCs w:val="26"/>
        </w:rPr>
        <w:tab/>
        <w:t xml:space="preserve">В 2016 году по результатам конкурса на формирование резерва управленческих кадров для замещения должностей муниципальной службы в администрации Надеждинского муниципального района в резерв на главные должности включено 9 человек. На 01.04.2016 резерв на главные должности утвержден. Резерв на высшие должности не утвержден по результатам аттестации, которая прошла в июне 2016, в связи с отсутствием кандидатов. </w:t>
      </w:r>
    </w:p>
    <w:p w:rsidR="006445B5" w:rsidRPr="00101146" w:rsidRDefault="006445B5" w:rsidP="00E95196">
      <w:pPr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1146">
        <w:rPr>
          <w:rFonts w:ascii="Times New Roman" w:hAnsi="Times New Roman" w:cs="Times New Roman"/>
          <w:sz w:val="26"/>
          <w:szCs w:val="26"/>
        </w:rPr>
        <w:t xml:space="preserve">В </w:t>
      </w:r>
      <w:r w:rsidR="00E95196">
        <w:rPr>
          <w:rFonts w:ascii="Times New Roman" w:hAnsi="Times New Roman" w:cs="Times New Roman"/>
          <w:sz w:val="26"/>
          <w:szCs w:val="26"/>
        </w:rPr>
        <w:t xml:space="preserve">3, 4 </w:t>
      </w:r>
      <w:r w:rsidRPr="00101146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="00E95196">
        <w:rPr>
          <w:rFonts w:ascii="Times New Roman" w:hAnsi="Times New Roman" w:cs="Times New Roman"/>
          <w:sz w:val="26"/>
          <w:szCs w:val="26"/>
        </w:rPr>
        <w:t>ах</w:t>
      </w:r>
      <w:r w:rsidRPr="00101146">
        <w:rPr>
          <w:rFonts w:ascii="Times New Roman" w:hAnsi="Times New Roman" w:cs="Times New Roman"/>
          <w:sz w:val="26"/>
          <w:szCs w:val="26"/>
        </w:rPr>
        <w:t xml:space="preserve"> 2016 года конкурсных процедур для замещения вакантных должностей муниципальной службы в </w:t>
      </w:r>
      <w:r w:rsidRPr="00101146">
        <w:rPr>
          <w:rFonts w:ascii="Times New Roman" w:hAnsi="Times New Roman" w:cs="Times New Roman"/>
          <w:bCs/>
          <w:sz w:val="26"/>
          <w:szCs w:val="26"/>
        </w:rPr>
        <w:t>администрации Надеждинского муниципального района</w:t>
      </w:r>
      <w:r w:rsidRPr="00101146">
        <w:rPr>
          <w:rFonts w:ascii="Times New Roman" w:hAnsi="Times New Roman" w:cs="Times New Roman"/>
          <w:sz w:val="26"/>
          <w:szCs w:val="26"/>
        </w:rPr>
        <w:t xml:space="preserve"> и ее отраслевых (функциональных) органах не проводилось ввиду отсутствия  вакансий.  За 2016 год из резерва управленческих кадров для замещения должностей муниципальной службы в администрации Надеждинского муниципального района назначено 2 человека, в связи с этим обстоятельством  конкурс для замещения вакантных должностей муниципальной службы не проводился</w:t>
      </w:r>
    </w:p>
    <w:p w:rsidR="00E95196" w:rsidRDefault="00E95196" w:rsidP="00E951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445B5" w:rsidRPr="00101146">
        <w:rPr>
          <w:rFonts w:ascii="Times New Roman" w:hAnsi="Times New Roman" w:cs="Times New Roman"/>
          <w:sz w:val="26"/>
          <w:szCs w:val="26"/>
        </w:rPr>
        <w:t xml:space="preserve"> 2016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="006445B5" w:rsidRPr="00101146">
        <w:rPr>
          <w:rFonts w:ascii="Times New Roman" w:hAnsi="Times New Roman" w:cs="Times New Roman"/>
          <w:sz w:val="26"/>
          <w:szCs w:val="26"/>
        </w:rPr>
        <w:t xml:space="preserve"> про</w:t>
      </w:r>
      <w:r>
        <w:rPr>
          <w:rFonts w:ascii="Times New Roman" w:hAnsi="Times New Roman" w:cs="Times New Roman"/>
          <w:sz w:val="26"/>
          <w:szCs w:val="26"/>
        </w:rPr>
        <w:t>ведена</w:t>
      </w:r>
      <w:r w:rsidR="006445B5" w:rsidRPr="00101146">
        <w:rPr>
          <w:rFonts w:ascii="Times New Roman" w:hAnsi="Times New Roman" w:cs="Times New Roman"/>
          <w:sz w:val="26"/>
          <w:szCs w:val="26"/>
        </w:rPr>
        <w:t xml:space="preserve"> аттестация </w:t>
      </w:r>
      <w:r>
        <w:rPr>
          <w:rFonts w:ascii="Times New Roman" w:hAnsi="Times New Roman" w:cs="Times New Roman"/>
          <w:sz w:val="26"/>
          <w:szCs w:val="26"/>
        </w:rPr>
        <w:t>27</w:t>
      </w:r>
      <w:r w:rsidR="006445B5" w:rsidRPr="00101146">
        <w:rPr>
          <w:rFonts w:ascii="Times New Roman" w:hAnsi="Times New Roman" w:cs="Times New Roman"/>
          <w:sz w:val="26"/>
          <w:szCs w:val="26"/>
        </w:rPr>
        <w:t xml:space="preserve"> муниципальных служащих </w:t>
      </w:r>
      <w:r w:rsidR="006445B5" w:rsidRPr="00101146">
        <w:rPr>
          <w:rFonts w:ascii="Times New Roman" w:hAnsi="Times New Roman" w:cs="Times New Roman"/>
          <w:bCs/>
          <w:sz w:val="26"/>
          <w:szCs w:val="26"/>
        </w:rPr>
        <w:t>администрации Надеждинского муниципального района</w:t>
      </w:r>
      <w:r w:rsidR="006445B5" w:rsidRPr="00101146">
        <w:rPr>
          <w:rFonts w:ascii="Times New Roman" w:hAnsi="Times New Roman" w:cs="Times New Roman"/>
          <w:sz w:val="26"/>
          <w:szCs w:val="26"/>
        </w:rPr>
        <w:t xml:space="preserve"> и ее отраслевых (функциональных) органов. По результатам аттестации </w:t>
      </w:r>
      <w:r>
        <w:rPr>
          <w:rFonts w:ascii="Times New Roman" w:hAnsi="Times New Roman" w:cs="Times New Roman"/>
          <w:sz w:val="26"/>
          <w:szCs w:val="26"/>
        </w:rPr>
        <w:t>27</w:t>
      </w:r>
      <w:r w:rsidR="006445B5" w:rsidRPr="00101146">
        <w:rPr>
          <w:rFonts w:ascii="Times New Roman" w:hAnsi="Times New Roman" w:cs="Times New Roman"/>
          <w:sz w:val="26"/>
          <w:szCs w:val="26"/>
        </w:rPr>
        <w:t xml:space="preserve"> муниципальных служащих соответству</w:t>
      </w:r>
      <w:r>
        <w:rPr>
          <w:rFonts w:ascii="Times New Roman" w:hAnsi="Times New Roman" w:cs="Times New Roman"/>
          <w:sz w:val="26"/>
          <w:szCs w:val="26"/>
        </w:rPr>
        <w:t>ю</w:t>
      </w:r>
      <w:r w:rsidR="006445B5" w:rsidRPr="00101146">
        <w:rPr>
          <w:rFonts w:ascii="Times New Roman" w:hAnsi="Times New Roman" w:cs="Times New Roman"/>
          <w:sz w:val="26"/>
          <w:szCs w:val="26"/>
        </w:rPr>
        <w:t xml:space="preserve">т занимаемой должности, </w:t>
      </w:r>
      <w:r>
        <w:rPr>
          <w:rFonts w:ascii="Times New Roman" w:hAnsi="Times New Roman" w:cs="Times New Roman"/>
          <w:sz w:val="26"/>
          <w:szCs w:val="26"/>
        </w:rPr>
        <w:t>5</w:t>
      </w:r>
      <w:r w:rsidR="006445B5" w:rsidRPr="00101146">
        <w:rPr>
          <w:rFonts w:ascii="Times New Roman" w:hAnsi="Times New Roman" w:cs="Times New Roman"/>
          <w:sz w:val="26"/>
          <w:szCs w:val="26"/>
        </w:rPr>
        <w:t xml:space="preserve"> включено в резерв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445B5" w:rsidRPr="00101146" w:rsidRDefault="00E704D8" w:rsidP="00E95196">
      <w:pPr>
        <w:suppressAutoHyphens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1146"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r w:rsidRPr="00101146">
        <w:rPr>
          <w:rFonts w:ascii="Times New Roman" w:hAnsi="Times New Roman" w:cs="Times New Roman"/>
          <w:sz w:val="26"/>
          <w:szCs w:val="26"/>
        </w:rPr>
        <w:tab/>
      </w:r>
      <w:r w:rsidR="00B57738" w:rsidRPr="00101146">
        <w:rPr>
          <w:rFonts w:ascii="Times New Roman" w:hAnsi="Times New Roman" w:cs="Times New Roman"/>
          <w:sz w:val="26"/>
          <w:szCs w:val="26"/>
        </w:rPr>
        <w:t xml:space="preserve">Второй раздел Плана посвящен </w:t>
      </w:r>
      <w:r w:rsidR="006445B5" w:rsidRPr="00101146">
        <w:rPr>
          <w:rFonts w:ascii="Times New Roman" w:hAnsi="Times New Roman" w:cs="Times New Roman"/>
          <w:b/>
          <w:sz w:val="26"/>
          <w:szCs w:val="26"/>
        </w:rPr>
        <w:t>Устранени</w:t>
      </w:r>
      <w:r w:rsidR="00E95196">
        <w:rPr>
          <w:rFonts w:ascii="Times New Roman" w:hAnsi="Times New Roman" w:cs="Times New Roman"/>
          <w:b/>
          <w:sz w:val="26"/>
          <w:szCs w:val="26"/>
        </w:rPr>
        <w:t>ю</w:t>
      </w:r>
      <w:r w:rsidR="006445B5" w:rsidRPr="00101146">
        <w:rPr>
          <w:rFonts w:ascii="Times New Roman" w:hAnsi="Times New Roman" w:cs="Times New Roman"/>
          <w:b/>
          <w:sz w:val="26"/>
          <w:szCs w:val="26"/>
        </w:rPr>
        <w:t xml:space="preserve"> причин, порождающих коррупцию в  Надеждинском муниципальном районе, и противодействие условиям, способствующим ее появлению</w:t>
      </w:r>
      <w:r w:rsidR="00E95196">
        <w:rPr>
          <w:rFonts w:ascii="Times New Roman" w:hAnsi="Times New Roman" w:cs="Times New Roman"/>
          <w:b/>
          <w:sz w:val="26"/>
          <w:szCs w:val="26"/>
        </w:rPr>
        <w:t>.</w:t>
      </w:r>
    </w:p>
    <w:p w:rsidR="006445B5" w:rsidRDefault="006445B5" w:rsidP="00E9519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146">
        <w:rPr>
          <w:rFonts w:ascii="Times New Roman" w:hAnsi="Times New Roman" w:cs="Times New Roman"/>
          <w:sz w:val="26"/>
          <w:szCs w:val="26"/>
        </w:rPr>
        <w:t xml:space="preserve">В рамках внутреннего муниципального финансового контроля и контроля в сфере закупок за 2016 год проведено </w:t>
      </w:r>
      <w:r w:rsidR="00E95196">
        <w:rPr>
          <w:rFonts w:ascii="Times New Roman" w:hAnsi="Times New Roman" w:cs="Times New Roman"/>
          <w:sz w:val="26"/>
          <w:szCs w:val="26"/>
        </w:rPr>
        <w:t>12 проверок.</w:t>
      </w:r>
    </w:p>
    <w:p w:rsidR="00E95196" w:rsidRPr="00101146" w:rsidRDefault="00E95196" w:rsidP="00E9519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146">
        <w:rPr>
          <w:rFonts w:ascii="Times New Roman" w:hAnsi="Times New Roman" w:cs="Times New Roman"/>
          <w:sz w:val="26"/>
          <w:szCs w:val="26"/>
        </w:rPr>
        <w:t xml:space="preserve">В рамках </w:t>
      </w:r>
      <w:r>
        <w:rPr>
          <w:rFonts w:ascii="Times New Roman" w:hAnsi="Times New Roman" w:cs="Times New Roman"/>
          <w:sz w:val="26"/>
          <w:szCs w:val="26"/>
        </w:rPr>
        <w:t>ведомственного контроля за соблюдением трудового законодательства в подведомственных муниципальных учреждениях</w:t>
      </w:r>
      <w:r w:rsidR="008B7277">
        <w:rPr>
          <w:rFonts w:ascii="Times New Roman" w:hAnsi="Times New Roman" w:cs="Times New Roman"/>
          <w:sz w:val="26"/>
          <w:szCs w:val="26"/>
        </w:rPr>
        <w:t xml:space="preserve"> </w:t>
      </w:r>
      <w:r w:rsidRPr="00101146">
        <w:rPr>
          <w:rFonts w:ascii="Times New Roman" w:hAnsi="Times New Roman" w:cs="Times New Roman"/>
          <w:sz w:val="26"/>
          <w:szCs w:val="26"/>
        </w:rPr>
        <w:t xml:space="preserve"> за 2016 год проведен</w:t>
      </w:r>
      <w:r w:rsidR="008B7277">
        <w:rPr>
          <w:rFonts w:ascii="Times New Roman" w:hAnsi="Times New Roman" w:cs="Times New Roman"/>
          <w:sz w:val="26"/>
          <w:szCs w:val="26"/>
        </w:rPr>
        <w:t>а</w:t>
      </w:r>
      <w:r w:rsidRPr="001011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 проверк</w:t>
      </w:r>
      <w:r w:rsidR="008B7277">
        <w:rPr>
          <w:rFonts w:ascii="Times New Roman" w:hAnsi="Times New Roman" w:cs="Times New Roman"/>
          <w:sz w:val="26"/>
          <w:szCs w:val="26"/>
        </w:rPr>
        <w:t>а.</w:t>
      </w:r>
    </w:p>
    <w:p w:rsidR="006445B5" w:rsidRPr="00101146" w:rsidRDefault="006445B5" w:rsidP="006445B5">
      <w:pPr>
        <w:ind w:firstLine="540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01146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со статьей 26.1. «Особенности организации и проведения в 2016 - 2018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предпринимательства»  федерального закона  от 26.12.2008  № 294-ФЗ «</w:t>
      </w:r>
      <w:r w:rsidRPr="00101146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10114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(введена Федеральным </w:t>
      </w:r>
      <w:hyperlink r:id="rId7" w:history="1">
        <w:r w:rsidRPr="00101146">
          <w:rPr>
            <w:rStyle w:val="a3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eastAsia="en-US"/>
          </w:rPr>
          <w:t>законом</w:t>
        </w:r>
      </w:hyperlink>
      <w:r w:rsidRPr="0010114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13.07.2015 N 246-ФЗ)  ,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</w:t>
      </w:r>
      <w:hyperlink r:id="rId8" w:history="1">
        <w:r w:rsidRPr="00101146">
          <w:rPr>
            <w:rStyle w:val="a3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eastAsia="en-US"/>
          </w:rPr>
          <w:t>статьи 4</w:t>
        </w:r>
      </w:hyperlink>
      <w:r w:rsidRPr="0010114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</w:t>
      </w:r>
      <w:hyperlink r:id="rId9" w:history="1">
        <w:r w:rsidRPr="00101146">
          <w:rPr>
            <w:rStyle w:val="a3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eastAsia="en-US"/>
          </w:rPr>
          <w:t>частью 9 статьи 9</w:t>
        </w:r>
      </w:hyperlink>
      <w:r w:rsidRPr="0010114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Федерального закона, если иное не установлено </w:t>
      </w:r>
      <w:hyperlink r:id="rId10" w:history="1">
        <w:r w:rsidRPr="00101146">
          <w:rPr>
            <w:rStyle w:val="a3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eastAsia="en-US"/>
          </w:rPr>
          <w:t>частью 2</w:t>
        </w:r>
      </w:hyperlink>
      <w:r w:rsidRPr="0010114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настоящей статьи.</w:t>
      </w:r>
    </w:p>
    <w:p w:rsidR="006445B5" w:rsidRPr="00101146" w:rsidRDefault="006445B5" w:rsidP="008B7277">
      <w:pPr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146">
        <w:rPr>
          <w:rFonts w:ascii="Times New Roman" w:hAnsi="Times New Roman" w:cs="Times New Roman"/>
          <w:sz w:val="26"/>
          <w:szCs w:val="26"/>
        </w:rPr>
        <w:t xml:space="preserve">По итогам проведения декларационной компании вынесено представление Прокуратуры Надеждинского муниципального района в отношении 19 муниципальных служащих. </w:t>
      </w:r>
      <w:r w:rsidR="008B7277">
        <w:rPr>
          <w:rFonts w:ascii="Times New Roman" w:hAnsi="Times New Roman" w:cs="Times New Roman"/>
          <w:sz w:val="26"/>
          <w:szCs w:val="26"/>
        </w:rPr>
        <w:t>5 из них привлечено к дисциплинарной ответственности.</w:t>
      </w:r>
    </w:p>
    <w:p w:rsidR="008B7277" w:rsidRDefault="006445B5" w:rsidP="008B7277">
      <w:pPr>
        <w:pStyle w:val="af6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01146">
        <w:rPr>
          <w:rFonts w:ascii="Times New Roman" w:hAnsi="Times New Roman"/>
          <w:sz w:val="26"/>
          <w:szCs w:val="26"/>
        </w:rPr>
        <w:t xml:space="preserve">За 2016 год </w:t>
      </w:r>
      <w:r w:rsidR="008B7277">
        <w:rPr>
          <w:rFonts w:ascii="Times New Roman" w:hAnsi="Times New Roman"/>
          <w:sz w:val="26"/>
          <w:szCs w:val="26"/>
        </w:rPr>
        <w:t xml:space="preserve">при поступлении </w:t>
      </w:r>
      <w:r w:rsidRPr="00101146">
        <w:rPr>
          <w:rFonts w:ascii="Times New Roman" w:hAnsi="Times New Roman"/>
          <w:sz w:val="26"/>
          <w:szCs w:val="26"/>
        </w:rPr>
        <w:t>на муниципальную службу в администрацию Надеждинского муниципального района граждан</w:t>
      </w:r>
      <w:r w:rsidR="008B7277">
        <w:rPr>
          <w:rFonts w:ascii="Times New Roman" w:hAnsi="Times New Roman"/>
          <w:sz w:val="26"/>
          <w:szCs w:val="26"/>
        </w:rPr>
        <w:t xml:space="preserve"> проведено 4 проверки сведений. </w:t>
      </w:r>
    </w:p>
    <w:p w:rsidR="006445B5" w:rsidRPr="00101146" w:rsidRDefault="006445B5" w:rsidP="008B7277">
      <w:pPr>
        <w:pStyle w:val="af6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01146">
        <w:rPr>
          <w:rFonts w:ascii="Times New Roman" w:hAnsi="Times New Roman"/>
          <w:sz w:val="26"/>
          <w:szCs w:val="26"/>
        </w:rPr>
        <w:t>Также к 01.10.2016  проведен анализ  достоверности и полноты  сведений, предоставленных за 2013-2015 годы муниципальными служащими администрации Надеждинского муниципального района</w:t>
      </w:r>
      <w:r w:rsidR="008B7277">
        <w:rPr>
          <w:rFonts w:ascii="Times New Roman" w:hAnsi="Times New Roman"/>
          <w:sz w:val="26"/>
          <w:szCs w:val="26"/>
        </w:rPr>
        <w:t>.</w:t>
      </w:r>
    </w:p>
    <w:p w:rsidR="006445B5" w:rsidRPr="00101146" w:rsidRDefault="006445B5" w:rsidP="008B727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146">
        <w:rPr>
          <w:rFonts w:ascii="Times New Roman" w:hAnsi="Times New Roman" w:cs="Times New Roman"/>
          <w:sz w:val="26"/>
          <w:szCs w:val="26"/>
        </w:rPr>
        <w:t>За отчетный период обращений о фактах склонения муниципальных служащих администрации Надеждинского муниципального района  к совершению коррупционных правонарушений не поступало.</w:t>
      </w:r>
    </w:p>
    <w:p w:rsidR="006445B5" w:rsidRPr="00101146" w:rsidRDefault="006445B5" w:rsidP="008B727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146">
        <w:rPr>
          <w:rFonts w:ascii="Times New Roman" w:hAnsi="Times New Roman" w:cs="Times New Roman"/>
          <w:sz w:val="26"/>
          <w:szCs w:val="26"/>
        </w:rPr>
        <w:t xml:space="preserve">За 2016 год к дисциплинарной ответственности </w:t>
      </w:r>
      <w:r w:rsidR="008B7277">
        <w:rPr>
          <w:rFonts w:ascii="Times New Roman" w:hAnsi="Times New Roman" w:cs="Times New Roman"/>
          <w:sz w:val="26"/>
          <w:szCs w:val="26"/>
        </w:rPr>
        <w:t>муниципальные служащие</w:t>
      </w:r>
      <w:r w:rsidRPr="00101146">
        <w:rPr>
          <w:rFonts w:ascii="Times New Roman" w:hAnsi="Times New Roman" w:cs="Times New Roman"/>
          <w:sz w:val="26"/>
          <w:szCs w:val="26"/>
        </w:rPr>
        <w:t xml:space="preserve"> </w:t>
      </w:r>
      <w:r w:rsidR="008B7277" w:rsidRPr="00101146">
        <w:rPr>
          <w:rFonts w:ascii="Times New Roman" w:hAnsi="Times New Roman" w:cs="Times New Roman"/>
          <w:sz w:val="26"/>
          <w:szCs w:val="26"/>
        </w:rPr>
        <w:t>привле</w:t>
      </w:r>
      <w:r w:rsidR="008B7277">
        <w:rPr>
          <w:rFonts w:ascii="Times New Roman" w:hAnsi="Times New Roman" w:cs="Times New Roman"/>
          <w:sz w:val="26"/>
          <w:szCs w:val="26"/>
        </w:rPr>
        <w:t xml:space="preserve">кались </w:t>
      </w:r>
      <w:r w:rsidR="00946117">
        <w:rPr>
          <w:rFonts w:ascii="Times New Roman" w:hAnsi="Times New Roman" w:cs="Times New Roman"/>
          <w:sz w:val="26"/>
          <w:szCs w:val="26"/>
        </w:rPr>
        <w:t xml:space="preserve">47 </w:t>
      </w:r>
      <w:r w:rsidRPr="00101146">
        <w:rPr>
          <w:rFonts w:ascii="Times New Roman" w:hAnsi="Times New Roman" w:cs="Times New Roman"/>
          <w:sz w:val="26"/>
          <w:szCs w:val="26"/>
        </w:rPr>
        <w:t xml:space="preserve"> </w:t>
      </w:r>
      <w:r w:rsidR="008B7277">
        <w:rPr>
          <w:rFonts w:ascii="Times New Roman" w:hAnsi="Times New Roman" w:cs="Times New Roman"/>
          <w:sz w:val="26"/>
          <w:szCs w:val="26"/>
        </w:rPr>
        <w:t xml:space="preserve">раз </w:t>
      </w:r>
      <w:r w:rsidRPr="00101146">
        <w:rPr>
          <w:rFonts w:ascii="Times New Roman" w:hAnsi="Times New Roman" w:cs="Times New Roman"/>
          <w:sz w:val="26"/>
          <w:szCs w:val="26"/>
        </w:rPr>
        <w:t xml:space="preserve"> за ненадлежащее исполнение  своих должностных обязанностей. За нарушения антикоррупционного законодательства – 5. </w:t>
      </w:r>
    </w:p>
    <w:p w:rsidR="006445B5" w:rsidRPr="00101146" w:rsidRDefault="006445B5" w:rsidP="00DE4A2E">
      <w:pPr>
        <w:pStyle w:val="20"/>
        <w:shd w:val="clear" w:color="auto" w:fill="auto"/>
        <w:spacing w:line="270" w:lineRule="exact"/>
        <w:ind w:left="40" w:firstLine="680"/>
        <w:rPr>
          <w:b/>
          <w:i w:val="0"/>
          <w:sz w:val="26"/>
          <w:szCs w:val="26"/>
        </w:rPr>
      </w:pPr>
    </w:p>
    <w:p w:rsidR="00101146" w:rsidRPr="00101146" w:rsidRDefault="0053149C" w:rsidP="00101146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1146">
        <w:rPr>
          <w:rFonts w:ascii="Times New Roman" w:hAnsi="Times New Roman" w:cs="Times New Roman"/>
          <w:b/>
          <w:sz w:val="26"/>
          <w:szCs w:val="26"/>
        </w:rPr>
        <w:t>3.</w:t>
      </w:r>
      <w:r w:rsidRPr="00101146">
        <w:rPr>
          <w:rFonts w:ascii="Times New Roman" w:hAnsi="Times New Roman" w:cs="Times New Roman"/>
          <w:sz w:val="26"/>
          <w:szCs w:val="26"/>
        </w:rPr>
        <w:tab/>
      </w:r>
      <w:r w:rsidR="00B57738" w:rsidRPr="00101146">
        <w:rPr>
          <w:rFonts w:ascii="Times New Roman" w:hAnsi="Times New Roman" w:cs="Times New Roman"/>
          <w:sz w:val="26"/>
          <w:szCs w:val="26"/>
        </w:rPr>
        <w:t xml:space="preserve">Следующий раздел Плана посвящен </w:t>
      </w:r>
      <w:r w:rsidR="00101146" w:rsidRPr="00101146">
        <w:rPr>
          <w:rFonts w:ascii="Times New Roman" w:hAnsi="Times New Roman" w:cs="Times New Roman"/>
          <w:b/>
          <w:sz w:val="26"/>
          <w:szCs w:val="26"/>
        </w:rPr>
        <w:t>Формировани</w:t>
      </w:r>
      <w:r w:rsidR="00946117">
        <w:rPr>
          <w:rFonts w:ascii="Times New Roman" w:hAnsi="Times New Roman" w:cs="Times New Roman"/>
          <w:b/>
          <w:sz w:val="26"/>
          <w:szCs w:val="26"/>
        </w:rPr>
        <w:t>ю</w:t>
      </w:r>
      <w:r w:rsidR="00101146" w:rsidRPr="00101146">
        <w:rPr>
          <w:rFonts w:ascii="Times New Roman" w:hAnsi="Times New Roman" w:cs="Times New Roman"/>
          <w:b/>
          <w:sz w:val="26"/>
          <w:szCs w:val="26"/>
        </w:rPr>
        <w:t xml:space="preserve"> антикоррупционного общественного сознания, нетерпимости по отношению к коррупции в Надеждинском муниципальном районе</w:t>
      </w:r>
    </w:p>
    <w:p w:rsidR="00DE4A2E" w:rsidRPr="00101146" w:rsidRDefault="00B57738" w:rsidP="00DE4A2E">
      <w:pPr>
        <w:pStyle w:val="20"/>
        <w:shd w:val="clear" w:color="auto" w:fill="auto"/>
        <w:spacing w:line="270" w:lineRule="exact"/>
        <w:ind w:left="40" w:firstLine="680"/>
        <w:rPr>
          <w:i w:val="0"/>
          <w:sz w:val="26"/>
          <w:szCs w:val="26"/>
        </w:rPr>
      </w:pPr>
      <w:r w:rsidRPr="00101146">
        <w:rPr>
          <w:i w:val="0"/>
          <w:sz w:val="26"/>
          <w:szCs w:val="26"/>
        </w:rPr>
        <w:t>В целях реализации данного направления в 201</w:t>
      </w:r>
      <w:r w:rsidR="00946117">
        <w:rPr>
          <w:i w:val="0"/>
          <w:sz w:val="26"/>
          <w:szCs w:val="26"/>
        </w:rPr>
        <w:t>6</w:t>
      </w:r>
      <w:r w:rsidRPr="00101146">
        <w:rPr>
          <w:i w:val="0"/>
          <w:sz w:val="26"/>
          <w:szCs w:val="26"/>
        </w:rPr>
        <w:t xml:space="preserve"> году проведена</w:t>
      </w:r>
      <w:r w:rsidR="00A96887" w:rsidRPr="00101146">
        <w:rPr>
          <w:i w:val="0"/>
          <w:sz w:val="26"/>
          <w:szCs w:val="26"/>
        </w:rPr>
        <w:t xml:space="preserve"> </w:t>
      </w:r>
      <w:r w:rsidRPr="00101146">
        <w:rPr>
          <w:i w:val="0"/>
          <w:sz w:val="26"/>
          <w:szCs w:val="26"/>
        </w:rPr>
        <w:t>следующая работа:</w:t>
      </w:r>
    </w:p>
    <w:p w:rsidR="00101146" w:rsidRPr="00101146" w:rsidRDefault="00101146" w:rsidP="0010114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146">
        <w:rPr>
          <w:rFonts w:ascii="Times New Roman" w:hAnsi="Times New Roman" w:cs="Times New Roman"/>
          <w:sz w:val="26"/>
          <w:szCs w:val="26"/>
        </w:rPr>
        <w:t>В рамках разработки планов мероприятий по противодействию коррупции в</w:t>
      </w:r>
      <w:r w:rsidR="00946117">
        <w:rPr>
          <w:rFonts w:ascii="Times New Roman" w:hAnsi="Times New Roman" w:cs="Times New Roman"/>
          <w:sz w:val="26"/>
          <w:szCs w:val="26"/>
        </w:rPr>
        <w:t xml:space="preserve"> </w:t>
      </w:r>
      <w:r w:rsidRPr="00101146">
        <w:rPr>
          <w:rFonts w:ascii="Times New Roman" w:hAnsi="Times New Roman" w:cs="Times New Roman"/>
          <w:sz w:val="26"/>
          <w:szCs w:val="26"/>
        </w:rPr>
        <w:t xml:space="preserve"> 2016 году, Управление образования администрации Надеждинского муниципального района, в индивидуальном порядке, провело обучение всех руководителей образовательных учреждений по правилам заполнения справок о доходах, об имуществе и имущественных обязательствах, а также о внесении данных в справки о </w:t>
      </w:r>
      <w:r w:rsidRPr="00101146">
        <w:rPr>
          <w:rFonts w:ascii="Times New Roman" w:hAnsi="Times New Roman" w:cs="Times New Roman"/>
          <w:sz w:val="26"/>
          <w:szCs w:val="26"/>
        </w:rPr>
        <w:lastRenderedPageBreak/>
        <w:t xml:space="preserve">своих супругах и несовершеннолетних детях; всем руководителям раздавались методические рекомендации по заполнению данных справок. </w:t>
      </w:r>
    </w:p>
    <w:p w:rsidR="00101146" w:rsidRPr="00101146" w:rsidRDefault="00101146" w:rsidP="00101146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01146">
        <w:rPr>
          <w:rFonts w:ascii="Times New Roman" w:hAnsi="Times New Roman" w:cs="Times New Roman"/>
          <w:sz w:val="26"/>
          <w:szCs w:val="26"/>
        </w:rPr>
        <w:t>Все общеобразовательные учреждения Надеждинского муниципального района  используют в работе методические рекомендации «Система воспитательной работы по формированию антикоррупционного мировоззрения в образовательном учреждении» (письма Минобрнауки России от 20.05.2013 № 08-585 «О формировании антикоррупционного мировоззрения учащихся» и от 03.08.2015 № 08-1189 «О методических рекомендациях по формированию антикоррупционного мировоззрения у школьников и студентов».</w:t>
      </w:r>
      <w:r w:rsidR="00946117">
        <w:rPr>
          <w:rFonts w:ascii="Times New Roman" w:hAnsi="Times New Roman" w:cs="Times New Roman"/>
          <w:sz w:val="26"/>
          <w:szCs w:val="26"/>
        </w:rPr>
        <w:t xml:space="preserve"> Также проведена следующая работа:</w:t>
      </w:r>
    </w:p>
    <w:p w:rsidR="00101146" w:rsidRPr="00101146" w:rsidRDefault="00946117" w:rsidP="00946117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101146" w:rsidRPr="001011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проведение тематических классных часов «Наши права – наши обязанности», «Право на образование», </w:t>
      </w:r>
      <w:r w:rsidR="00101146" w:rsidRPr="00101146">
        <w:rPr>
          <w:rFonts w:ascii="Times New Roman" w:hAnsi="Times New Roman" w:cs="Times New Roman"/>
          <w:sz w:val="26"/>
          <w:szCs w:val="26"/>
        </w:rPr>
        <w:t xml:space="preserve">«Защита законных интересов несовершеннолетних от угроз, связанных с коррупцией», «Школьникам о коррупции»; встречи с представителями  правоохранительных органов; </w:t>
      </w:r>
      <w:r w:rsidR="00101146" w:rsidRPr="00101146">
        <w:rPr>
          <w:rFonts w:ascii="Times New Roman" w:hAnsi="Times New Roman" w:cs="Times New Roman"/>
          <w:sz w:val="26"/>
          <w:szCs w:val="26"/>
          <w:shd w:val="clear" w:color="auto" w:fill="FFFFFF"/>
        </w:rPr>
        <w:t>информирование учащихся о способах подачи сообщений по коррупционным нарушениям; организация книжных выставок «Права человека», «Закон в твоей жизни».</w:t>
      </w:r>
    </w:p>
    <w:p w:rsidR="00101146" w:rsidRPr="00101146" w:rsidRDefault="00101146" w:rsidP="00946117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0114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46117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946117" w:rsidRPr="00946117">
        <w:rPr>
          <w:rFonts w:ascii="Times New Roman" w:hAnsi="Times New Roman" w:cs="Times New Roman"/>
          <w:bCs/>
          <w:sz w:val="26"/>
          <w:szCs w:val="26"/>
        </w:rPr>
        <w:t>в целях о</w:t>
      </w:r>
      <w:r w:rsidRPr="00946117">
        <w:rPr>
          <w:rFonts w:ascii="Times New Roman" w:hAnsi="Times New Roman" w:cs="Times New Roman"/>
          <w:bCs/>
          <w:sz w:val="26"/>
          <w:szCs w:val="26"/>
        </w:rPr>
        <w:t>беспечени</w:t>
      </w:r>
      <w:r w:rsidR="00946117" w:rsidRPr="00946117">
        <w:rPr>
          <w:rFonts w:ascii="Times New Roman" w:hAnsi="Times New Roman" w:cs="Times New Roman"/>
          <w:bCs/>
          <w:sz w:val="26"/>
          <w:szCs w:val="26"/>
        </w:rPr>
        <w:t>я</w:t>
      </w:r>
      <w:r w:rsidRPr="00946117">
        <w:rPr>
          <w:rFonts w:ascii="Times New Roman" w:hAnsi="Times New Roman" w:cs="Times New Roman"/>
          <w:bCs/>
          <w:sz w:val="26"/>
          <w:szCs w:val="26"/>
        </w:rPr>
        <w:t xml:space="preserve"> открытости деятельности образовательного учреждения:</w:t>
      </w:r>
      <w:r w:rsidRPr="0010114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01146">
        <w:rPr>
          <w:rFonts w:ascii="Times New Roman" w:hAnsi="Times New Roman" w:cs="Times New Roman"/>
          <w:sz w:val="26"/>
          <w:szCs w:val="26"/>
        </w:rPr>
        <w:t xml:space="preserve">ознакомление родителей (законных представителей)  с условиями поступления в школу и обучения в ней. Своевременное информирование о деятельности образовательных учреждений  посредством размещения информации на сайтах. </w:t>
      </w:r>
    </w:p>
    <w:p w:rsidR="00101146" w:rsidRPr="00101146" w:rsidRDefault="00946117" w:rsidP="00946117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101146" w:rsidRPr="00101146">
        <w:rPr>
          <w:rFonts w:ascii="Times New Roman" w:hAnsi="Times New Roman" w:cs="Times New Roman"/>
          <w:sz w:val="26"/>
          <w:szCs w:val="26"/>
          <w:shd w:val="clear" w:color="auto" w:fill="FFFFFF"/>
        </w:rPr>
        <w:t>включение в рабочие программы  по окружающему миру, истории, обществознанию элементов антикоррупционного воспитания, направленных на решение задач формирования антикоррупционного мировоззрения, повышения уровня правосознания и правовой культуры учащихся; заседание ШМО классных руководителей «Работа классного руководителя по формированию антикоррупционного мировоззрения обучающихся»; проведение мероприятий по разъяснению работникам школы законодательства в сфере противодействия коррупции.</w:t>
      </w:r>
    </w:p>
    <w:p w:rsidR="00101146" w:rsidRPr="00101146" w:rsidRDefault="00946117" w:rsidP="00946117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проведены </w:t>
      </w:r>
      <w:r w:rsidR="00101146" w:rsidRPr="001011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классные родительские собрания с целью разъяснения политики образовательных учреждений в отношении коррупции; информирование родителей о способах подачи сообщений по коррупционным нарушениям; размещение на сайтах ОУ правовых актов антикоррупционного содержания; </w:t>
      </w:r>
      <w:r w:rsidR="00101146" w:rsidRPr="00101146">
        <w:rPr>
          <w:rFonts w:ascii="Times New Roman" w:hAnsi="Times New Roman" w:cs="Times New Roman"/>
          <w:sz w:val="26"/>
          <w:szCs w:val="26"/>
        </w:rPr>
        <w:t>встречи с представителями  правоохранительных органов.</w:t>
      </w:r>
    </w:p>
    <w:p w:rsidR="00101146" w:rsidRPr="00946117" w:rsidRDefault="00101146" w:rsidP="00946117">
      <w:pPr>
        <w:pStyle w:val="20"/>
        <w:shd w:val="clear" w:color="auto" w:fill="auto"/>
        <w:spacing w:line="240" w:lineRule="auto"/>
        <w:ind w:left="40" w:firstLine="668"/>
        <w:rPr>
          <w:i w:val="0"/>
          <w:sz w:val="26"/>
          <w:szCs w:val="26"/>
        </w:rPr>
      </w:pPr>
      <w:r w:rsidRPr="00946117">
        <w:rPr>
          <w:i w:val="0"/>
          <w:sz w:val="26"/>
          <w:szCs w:val="26"/>
        </w:rPr>
        <w:t xml:space="preserve">На официальном сайте администрации Надеждинского муниципального района в информационно-коммуникационной сети «Интернет» регулярно размещаются отчеты о противодействии коррупции в администрации Надеждинского муниципального района, информация о деятельности администрации Надеждинского муниципального района указанной сфере.  </w:t>
      </w:r>
    </w:p>
    <w:p w:rsidR="00101146" w:rsidRPr="00946117" w:rsidRDefault="00101146" w:rsidP="00946117">
      <w:pPr>
        <w:pStyle w:val="20"/>
        <w:shd w:val="clear" w:color="auto" w:fill="auto"/>
        <w:spacing w:line="240" w:lineRule="auto"/>
        <w:ind w:left="40" w:firstLine="668"/>
        <w:rPr>
          <w:i w:val="0"/>
          <w:sz w:val="26"/>
          <w:szCs w:val="26"/>
        </w:rPr>
      </w:pPr>
      <w:r w:rsidRPr="00946117">
        <w:rPr>
          <w:i w:val="0"/>
          <w:sz w:val="26"/>
          <w:szCs w:val="26"/>
        </w:rPr>
        <w:t>Также все муниципальные нормативные правовые акты органов местного самоуправления Надеждинского муниципального района подлежат обязательному опубликованию и размещению на официальном сайте администрации Надеждинского муниципального района в информационно-коммун</w:t>
      </w:r>
      <w:r w:rsidR="00946117">
        <w:rPr>
          <w:i w:val="0"/>
          <w:sz w:val="26"/>
          <w:szCs w:val="26"/>
        </w:rPr>
        <w:t xml:space="preserve">икационной сети «Интернет». За </w:t>
      </w:r>
      <w:r w:rsidRPr="00946117">
        <w:rPr>
          <w:i w:val="0"/>
          <w:sz w:val="26"/>
          <w:szCs w:val="26"/>
        </w:rPr>
        <w:t xml:space="preserve">  2016 год в районной газете «Трудовая слава» опубликовано </w:t>
      </w:r>
      <w:r w:rsidR="00946117">
        <w:rPr>
          <w:i w:val="0"/>
          <w:sz w:val="26"/>
          <w:szCs w:val="26"/>
        </w:rPr>
        <w:t>208</w:t>
      </w:r>
      <w:r w:rsidRPr="00946117">
        <w:rPr>
          <w:i w:val="0"/>
          <w:sz w:val="26"/>
          <w:szCs w:val="26"/>
        </w:rPr>
        <w:t xml:space="preserve"> муниципальных нормативных правовых акта администрации Надеждинского муниципального района.</w:t>
      </w:r>
    </w:p>
    <w:p w:rsidR="00A80F4E" w:rsidRPr="00A80F4E" w:rsidRDefault="00A80F4E" w:rsidP="00A80F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0F4E">
        <w:rPr>
          <w:rFonts w:ascii="Times New Roman" w:hAnsi="Times New Roman" w:cs="Times New Roman"/>
          <w:sz w:val="26"/>
          <w:szCs w:val="26"/>
        </w:rPr>
        <w:t>Так</w:t>
      </w:r>
      <w:r>
        <w:rPr>
          <w:rFonts w:ascii="Times New Roman" w:hAnsi="Times New Roman" w:cs="Times New Roman"/>
          <w:sz w:val="26"/>
          <w:szCs w:val="26"/>
        </w:rPr>
        <w:t>же</w:t>
      </w:r>
      <w:r w:rsidRPr="00A80F4E">
        <w:rPr>
          <w:rFonts w:ascii="Times New Roman" w:hAnsi="Times New Roman" w:cs="Times New Roman"/>
          <w:sz w:val="26"/>
          <w:szCs w:val="26"/>
        </w:rPr>
        <w:t xml:space="preserve"> в 2016 году в администрации Надеждинского муниципального района приобретен стенд «Антикоррупция» на общую сумму 4500 рублей.</w:t>
      </w:r>
    </w:p>
    <w:p w:rsidR="00A80F4E" w:rsidRPr="00A80F4E" w:rsidRDefault="00A80F4E" w:rsidP="00A80F4E">
      <w:pPr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80F4E">
        <w:rPr>
          <w:rFonts w:ascii="Times New Roman" w:hAnsi="Times New Roman" w:cs="Times New Roman"/>
          <w:sz w:val="26"/>
          <w:szCs w:val="26"/>
        </w:rPr>
        <w:t xml:space="preserve">В рамках исполнения мероприятий программы разработаны и изготовлены  ПАМЯТКИ муниципальному служащему  администрации Надеждинского муниципального района,  планирующему увольнение с муниципальной службы, </w:t>
      </w:r>
      <w:r w:rsidRPr="00A80F4E">
        <w:rPr>
          <w:rFonts w:ascii="Times New Roman" w:hAnsi="Times New Roman" w:cs="Times New Roman"/>
          <w:sz w:val="26"/>
          <w:szCs w:val="26"/>
        </w:rPr>
        <w:lastRenderedPageBreak/>
        <w:t>которая  выдается на руки муниципальному служащему  администрации Надеждинского муниципального района,  планирующему увольнение с муниципальной службы для определения последовательности действий.</w:t>
      </w:r>
    </w:p>
    <w:p w:rsidR="00A80F4E" w:rsidRPr="00A80F4E" w:rsidRDefault="00A80F4E" w:rsidP="00A80F4E">
      <w:pPr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80F4E">
        <w:rPr>
          <w:rFonts w:ascii="Times New Roman" w:hAnsi="Times New Roman" w:cs="Times New Roman"/>
          <w:sz w:val="26"/>
          <w:szCs w:val="26"/>
        </w:rPr>
        <w:t>Организационным отделом  подготовлены  листовки в количестве 50 штук  «Долой коррупцию!»,  которые были распространены между структурными  подразделениями  администрации Надеждинского муниципального района.</w:t>
      </w:r>
    </w:p>
    <w:p w:rsidR="00A80F4E" w:rsidRPr="00A80F4E" w:rsidRDefault="00A80F4E" w:rsidP="00A80F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0F4E">
        <w:rPr>
          <w:rFonts w:ascii="Times New Roman" w:hAnsi="Times New Roman" w:cs="Times New Roman"/>
          <w:sz w:val="26"/>
          <w:szCs w:val="26"/>
        </w:rPr>
        <w:t xml:space="preserve">Кроме того, в рамках реализации Подпрограммы № 3 «Развитие муниципальной службы в администрации Надеждинского муниципального района и структурных подразделениях администрации Надеждинского муниципального района на 2016-2018 годы» муниципальной программы «Экономическое развитие Надеждинского муниципального района на 2016-2018 годы», утвержденной постановлением администрации Надеждинского муниципального района от 17.12.2015 № 480, за счет средств бюджета Надеждинского муниципального района предусмотрено повышение квалификации муниципальных служащих администрации Надеждинского муниципального района. При утверждении учебного плана </w:t>
      </w:r>
      <w:r w:rsidRPr="00A80F4E">
        <w:rPr>
          <w:rFonts w:ascii="Times New Roman" w:hAnsi="Times New Roman" w:cs="Times New Roman"/>
          <w:sz w:val="26"/>
          <w:szCs w:val="26"/>
          <w:lang w:bidi="ru-RU"/>
        </w:rPr>
        <w:t>Приморским филиалом федерального государственного бюджетного учреждения высшего профессионального образования «Российская академия народного хозяйства и государственной службы при Президенте РФ»</w:t>
      </w:r>
      <w:r w:rsidRPr="00A80F4E">
        <w:rPr>
          <w:rFonts w:ascii="Times New Roman" w:hAnsi="Times New Roman" w:cs="Times New Roman"/>
          <w:sz w:val="26"/>
          <w:szCs w:val="26"/>
        </w:rPr>
        <w:t xml:space="preserve"> по  согласованию с администрацией Надеждинского муниципального района в учебный план включено занятие  по теме «Противодействие коррупции в системе  муниципального управления».</w:t>
      </w:r>
    </w:p>
    <w:p w:rsidR="00634129" w:rsidRPr="00101146" w:rsidRDefault="00634129" w:rsidP="00DE4A2E">
      <w:pPr>
        <w:pStyle w:val="11"/>
        <w:shd w:val="clear" w:color="auto" w:fill="auto"/>
        <w:tabs>
          <w:tab w:val="left" w:pos="990"/>
        </w:tabs>
        <w:ind w:right="20"/>
        <w:jc w:val="both"/>
        <w:rPr>
          <w:sz w:val="26"/>
          <w:szCs w:val="26"/>
        </w:rPr>
      </w:pPr>
    </w:p>
    <w:p w:rsidR="00634129" w:rsidRPr="00101146" w:rsidRDefault="00563D54" w:rsidP="00DE4A2E">
      <w:pPr>
        <w:pStyle w:val="11"/>
        <w:shd w:val="clear" w:color="auto" w:fill="auto"/>
        <w:tabs>
          <w:tab w:val="left" w:pos="990"/>
        </w:tabs>
        <w:ind w:right="20"/>
        <w:jc w:val="both"/>
        <w:rPr>
          <w:sz w:val="26"/>
          <w:szCs w:val="26"/>
        </w:rPr>
      </w:pPr>
      <w:r w:rsidRPr="00101146">
        <w:rPr>
          <w:sz w:val="26"/>
          <w:szCs w:val="26"/>
        </w:rPr>
        <w:t>Начальник общего отдела</w:t>
      </w:r>
      <w:r w:rsidRPr="00101146">
        <w:rPr>
          <w:sz w:val="26"/>
          <w:szCs w:val="26"/>
        </w:rPr>
        <w:tab/>
      </w:r>
      <w:r w:rsidRPr="00101146">
        <w:rPr>
          <w:sz w:val="26"/>
          <w:szCs w:val="26"/>
        </w:rPr>
        <w:tab/>
      </w:r>
      <w:r w:rsidRPr="00101146">
        <w:rPr>
          <w:sz w:val="26"/>
          <w:szCs w:val="26"/>
        </w:rPr>
        <w:tab/>
      </w:r>
      <w:r w:rsidRPr="00101146">
        <w:rPr>
          <w:sz w:val="26"/>
          <w:szCs w:val="26"/>
        </w:rPr>
        <w:tab/>
      </w:r>
      <w:r w:rsidR="00DE4A2E" w:rsidRPr="00101146">
        <w:rPr>
          <w:sz w:val="26"/>
          <w:szCs w:val="26"/>
        </w:rPr>
        <w:tab/>
      </w:r>
      <w:r w:rsidR="00DE4A2E" w:rsidRPr="00101146">
        <w:rPr>
          <w:sz w:val="26"/>
          <w:szCs w:val="26"/>
        </w:rPr>
        <w:tab/>
      </w:r>
      <w:r w:rsidR="00DE4A2E" w:rsidRPr="00101146">
        <w:rPr>
          <w:sz w:val="26"/>
          <w:szCs w:val="26"/>
        </w:rPr>
        <w:tab/>
        <w:t xml:space="preserve">    </w:t>
      </w:r>
      <w:r w:rsidRPr="00101146">
        <w:rPr>
          <w:sz w:val="26"/>
          <w:szCs w:val="26"/>
        </w:rPr>
        <w:t>Н.В. Ульянич</w:t>
      </w:r>
    </w:p>
    <w:sectPr w:rsidR="00634129" w:rsidRPr="00101146" w:rsidSect="00DE4A2E">
      <w:headerReference w:type="default" r:id="rId11"/>
      <w:type w:val="continuous"/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E3A" w:rsidRDefault="004B3E3A" w:rsidP="00A901B4">
      <w:r>
        <w:separator/>
      </w:r>
    </w:p>
  </w:endnote>
  <w:endnote w:type="continuationSeparator" w:id="1">
    <w:p w:rsidR="004B3E3A" w:rsidRDefault="004B3E3A" w:rsidP="00A90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E3A" w:rsidRDefault="004B3E3A"/>
  </w:footnote>
  <w:footnote w:type="continuationSeparator" w:id="1">
    <w:p w:rsidR="004B3E3A" w:rsidRDefault="004B3E3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9636"/>
      <w:docPartObj>
        <w:docPartGallery w:val="Page Numbers (Top of Page)"/>
        <w:docPartUnique/>
      </w:docPartObj>
    </w:sdtPr>
    <w:sdtContent>
      <w:p w:rsidR="00DE4A2E" w:rsidRDefault="00B1352E">
        <w:pPr>
          <w:pStyle w:val="af"/>
          <w:jc w:val="right"/>
        </w:pPr>
        <w:fldSimple w:instr=" PAGE   \* MERGEFORMAT ">
          <w:r w:rsidR="00A80F4E">
            <w:rPr>
              <w:noProof/>
            </w:rPr>
            <w:t>5</w:t>
          </w:r>
        </w:fldSimple>
      </w:p>
    </w:sdtContent>
  </w:sdt>
  <w:p w:rsidR="00DE4A2E" w:rsidRDefault="00DE4A2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51E6A"/>
    <w:multiLevelType w:val="multilevel"/>
    <w:tmpl w:val="E638A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93118A"/>
    <w:multiLevelType w:val="multilevel"/>
    <w:tmpl w:val="05107D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673762"/>
    <w:multiLevelType w:val="multilevel"/>
    <w:tmpl w:val="B2504D0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901B4"/>
    <w:rsid w:val="00001CC0"/>
    <w:rsid w:val="00073F5D"/>
    <w:rsid w:val="00101146"/>
    <w:rsid w:val="001711AE"/>
    <w:rsid w:val="001A03D4"/>
    <w:rsid w:val="00362D76"/>
    <w:rsid w:val="003D1E6A"/>
    <w:rsid w:val="00413331"/>
    <w:rsid w:val="004B3E3A"/>
    <w:rsid w:val="0053149C"/>
    <w:rsid w:val="00563D54"/>
    <w:rsid w:val="005F68CE"/>
    <w:rsid w:val="00634129"/>
    <w:rsid w:val="006426FF"/>
    <w:rsid w:val="006445B5"/>
    <w:rsid w:val="006462F6"/>
    <w:rsid w:val="006C33D4"/>
    <w:rsid w:val="0071066B"/>
    <w:rsid w:val="008B7277"/>
    <w:rsid w:val="0093139F"/>
    <w:rsid w:val="00935DD1"/>
    <w:rsid w:val="00946117"/>
    <w:rsid w:val="00A80F4E"/>
    <w:rsid w:val="00A901B4"/>
    <w:rsid w:val="00A96887"/>
    <w:rsid w:val="00B1352E"/>
    <w:rsid w:val="00B57738"/>
    <w:rsid w:val="00BB46A5"/>
    <w:rsid w:val="00BC0E30"/>
    <w:rsid w:val="00C87AC7"/>
    <w:rsid w:val="00D2321C"/>
    <w:rsid w:val="00DB52CA"/>
    <w:rsid w:val="00DE4A2E"/>
    <w:rsid w:val="00DF195E"/>
    <w:rsid w:val="00DF2C75"/>
    <w:rsid w:val="00E13022"/>
    <w:rsid w:val="00E704D8"/>
    <w:rsid w:val="00E9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01B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341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01B4"/>
    <w:rPr>
      <w:color w:val="000080"/>
      <w:u w:val="single"/>
    </w:rPr>
  </w:style>
  <w:style w:type="character" w:customStyle="1" w:styleId="12">
    <w:name w:val="Заголовок №1 (2)_"/>
    <w:basedOn w:val="a0"/>
    <w:link w:val="120"/>
    <w:rsid w:val="00A90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sid w:val="00A90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;Курсив"/>
    <w:basedOn w:val="a4"/>
    <w:rsid w:val="00A901B4"/>
    <w:rPr>
      <w:b/>
      <w:bCs/>
      <w:i/>
      <w:iCs/>
      <w:spacing w:val="0"/>
    </w:rPr>
  </w:style>
  <w:style w:type="character" w:customStyle="1" w:styleId="13">
    <w:name w:val="Заголовок №1_"/>
    <w:basedOn w:val="a0"/>
    <w:link w:val="14"/>
    <w:rsid w:val="00A90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Колонтитул_"/>
    <w:basedOn w:val="a0"/>
    <w:link w:val="a7"/>
    <w:rsid w:val="00A90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6"/>
    <w:rsid w:val="00A901B4"/>
    <w:rPr>
      <w:sz w:val="27"/>
      <w:szCs w:val="27"/>
    </w:rPr>
  </w:style>
  <w:style w:type="character" w:customStyle="1" w:styleId="a8">
    <w:name w:val="Основной текст + Полужирный"/>
    <w:basedOn w:val="a4"/>
    <w:rsid w:val="00A901B4"/>
    <w:rPr>
      <w:b/>
      <w:bCs/>
      <w:spacing w:val="0"/>
    </w:rPr>
  </w:style>
  <w:style w:type="character" w:customStyle="1" w:styleId="2">
    <w:name w:val="Основной текст (2)_"/>
    <w:basedOn w:val="a0"/>
    <w:link w:val="20"/>
    <w:rsid w:val="00A90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4"/>
    <w:rsid w:val="00A901B4"/>
    <w:rPr>
      <w:b/>
      <w:bCs/>
      <w:spacing w:val="0"/>
    </w:rPr>
  </w:style>
  <w:style w:type="character" w:customStyle="1" w:styleId="aa">
    <w:name w:val="Основной текст + Полужирный"/>
    <w:basedOn w:val="a4"/>
    <w:rsid w:val="00A901B4"/>
    <w:rPr>
      <w:b/>
      <w:bCs/>
      <w:spacing w:val="0"/>
    </w:rPr>
  </w:style>
  <w:style w:type="character" w:customStyle="1" w:styleId="3">
    <w:name w:val="Основной текст (3)_"/>
    <w:basedOn w:val="a0"/>
    <w:link w:val="30"/>
    <w:rsid w:val="00A90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Полужирный"/>
    <w:basedOn w:val="a4"/>
    <w:rsid w:val="00A901B4"/>
    <w:rPr>
      <w:b/>
      <w:bCs/>
      <w:spacing w:val="0"/>
    </w:rPr>
  </w:style>
  <w:style w:type="paragraph" w:customStyle="1" w:styleId="120">
    <w:name w:val="Заголовок №1 (2)"/>
    <w:basedOn w:val="a"/>
    <w:link w:val="12"/>
    <w:rsid w:val="00A901B4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A901B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">
    <w:name w:val="Заголовок №1"/>
    <w:basedOn w:val="a"/>
    <w:link w:val="13"/>
    <w:rsid w:val="00A901B4"/>
    <w:pPr>
      <w:shd w:val="clear" w:color="auto" w:fill="FFFFFF"/>
      <w:spacing w:before="240" w:after="420" w:line="0" w:lineRule="atLeast"/>
      <w:ind w:firstLine="68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7">
    <w:name w:val="Колонтитул"/>
    <w:basedOn w:val="a"/>
    <w:link w:val="a6"/>
    <w:rsid w:val="00A901B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A901B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rsid w:val="00A901B4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c">
    <w:name w:val="No Spacing"/>
    <w:uiPriority w:val="1"/>
    <w:qFormat/>
    <w:rsid w:val="00634129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34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563D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3D54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E4A2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E4A2E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DE4A2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E4A2E"/>
    <w:rPr>
      <w:color w:val="000000"/>
    </w:rPr>
  </w:style>
  <w:style w:type="paragraph" w:customStyle="1" w:styleId="ConsPlusNormal">
    <w:name w:val="ConsPlusNormal"/>
    <w:rsid w:val="003D1E6A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f3">
    <w:name w:val="Title"/>
    <w:basedOn w:val="a"/>
    <w:link w:val="af4"/>
    <w:qFormat/>
    <w:rsid w:val="006445B5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f4">
    <w:name w:val="Название Знак"/>
    <w:basedOn w:val="a0"/>
    <w:link w:val="af3"/>
    <w:rsid w:val="006445B5"/>
    <w:rPr>
      <w:rFonts w:ascii="Times New Roman" w:eastAsia="Times New Roman" w:hAnsi="Times New Roman" w:cs="Times New Roman"/>
      <w:b/>
      <w:bCs/>
      <w:sz w:val="28"/>
    </w:rPr>
  </w:style>
  <w:style w:type="paragraph" w:customStyle="1" w:styleId="ConsPlusTitle">
    <w:name w:val="ConsPlusTitle"/>
    <w:rsid w:val="006445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Normal (Web)"/>
    <w:basedOn w:val="a"/>
    <w:semiHidden/>
    <w:unhideWhenUsed/>
    <w:rsid w:val="006445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6">
    <w:name w:val="Body Text"/>
    <w:basedOn w:val="a"/>
    <w:link w:val="af7"/>
    <w:uiPriority w:val="99"/>
    <w:semiHidden/>
    <w:unhideWhenUsed/>
    <w:rsid w:val="006445B5"/>
    <w:pP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6445B5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2E9D1432D30BEE194ED07CDDEECCCE6F11194DBE019EFBC6BD2555049AA49A2BFD219A4825372i1DA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E2E9D1432D30BEE194ED07CDDEECCCE6F01291D0E719EFBC6BD2555049AA49A2BFD219A4825370i1D0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AE2E9D1432D30BEE194ED07CDDEECCCE6F1149ED7E219EFBC6BD2555049AA49A2BFD21AA6i8D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E2E9D1432D30BEE194ED07CDDEECCCE6F1149ED7E219EFBC6BD2555049AA49A2BFD219A4825076i1D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2016-12-21T23:37:00Z</cp:lastPrinted>
  <dcterms:created xsi:type="dcterms:W3CDTF">2016-12-21T07:11:00Z</dcterms:created>
  <dcterms:modified xsi:type="dcterms:W3CDTF">2016-12-21T23:38:00Z</dcterms:modified>
</cp:coreProperties>
</file>